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D251" w14:textId="77777777" w:rsidR="00605588" w:rsidRDefault="00000000">
      <w:pPr>
        <w:pStyle w:val="Title"/>
        <w:rPr>
          <w:rStyle w:val="None"/>
          <w:rFonts w:ascii="Garamond" w:eastAsia="Garamond" w:hAnsi="Garamond" w:cs="Garamond"/>
          <w:b/>
          <w:bCs/>
          <w:sz w:val="36"/>
          <w:szCs w:val="36"/>
        </w:rPr>
      </w:pPr>
      <w:r>
        <w:rPr>
          <w:rStyle w:val="None"/>
          <w:rFonts w:ascii="Garamond" w:hAnsi="Garamond"/>
          <w:b/>
          <w:bCs/>
          <w:sz w:val="36"/>
          <w:szCs w:val="36"/>
        </w:rPr>
        <w:t>Christopher Clarke, Ph.D.</w:t>
      </w:r>
    </w:p>
    <w:p w14:paraId="2C004EAF" w14:textId="77777777" w:rsidR="00605588" w:rsidRDefault="00000000">
      <w:pPr>
        <w:pStyle w:val="Heading"/>
        <w:rPr>
          <w:rStyle w:val="None"/>
          <w:sz w:val="24"/>
          <w:szCs w:val="24"/>
        </w:rPr>
      </w:pPr>
      <w:r>
        <w:rPr>
          <w:rStyle w:val="None"/>
          <w:sz w:val="32"/>
          <w:szCs w:val="32"/>
        </w:rPr>
        <w:t>Summary</w:t>
      </w:r>
    </w:p>
    <w:p w14:paraId="0E4BB08D" w14:textId="51C22C7A" w:rsidR="003219E1" w:rsidRDefault="003219E1">
      <w:pPr>
        <w:pStyle w:val="BodyA"/>
        <w:rPr>
          <w:sz w:val="24"/>
          <w:szCs w:val="24"/>
        </w:rPr>
      </w:pPr>
      <w:r>
        <w:rPr>
          <w:rStyle w:val="None"/>
          <w:sz w:val="24"/>
          <w:szCs w:val="24"/>
        </w:rPr>
        <w:t xml:space="preserve">Machine Learning consultant </w:t>
      </w:r>
      <w:r w:rsidR="004D461B">
        <w:rPr>
          <w:rStyle w:val="None"/>
          <w:sz w:val="24"/>
          <w:szCs w:val="24"/>
        </w:rPr>
        <w:t>w</w:t>
      </w:r>
      <w:r w:rsidRPr="003219E1">
        <w:rPr>
          <w:sz w:val="24"/>
          <w:szCs w:val="24"/>
        </w:rPr>
        <w:t xml:space="preserve">ith decades of expertise in advanced R&amp;D innovation, machine learning, project management, personnel/product development, and intellectual property strategy, East Village ML boasts the sophisticated, rare skills needed to overcome barriers to success. By blending great planning, hard work, and the art form of complex problem solving, East Village ML provides near term accelerated results—consistent with your </w:t>
      </w:r>
      <w:r w:rsidR="009E5AF1" w:rsidRPr="003219E1">
        <w:rPr>
          <w:sz w:val="24"/>
          <w:szCs w:val="24"/>
        </w:rPr>
        <w:t>long-term</w:t>
      </w:r>
      <w:r w:rsidRPr="003219E1">
        <w:rPr>
          <w:sz w:val="24"/>
          <w:szCs w:val="24"/>
        </w:rPr>
        <w:t xml:space="preserve"> vision.</w:t>
      </w:r>
      <w:r>
        <w:rPr>
          <w:sz w:val="24"/>
          <w:szCs w:val="24"/>
        </w:rPr>
        <w:t xml:space="preserve">  </w:t>
      </w:r>
      <w:r>
        <w:rPr>
          <w:sz w:val="24"/>
          <w:szCs w:val="24"/>
        </w:rPr>
        <w:br/>
      </w:r>
    </w:p>
    <w:p w14:paraId="22D76093" w14:textId="21B49EDF" w:rsidR="00605588" w:rsidRDefault="00000000">
      <w:pPr>
        <w:pStyle w:val="BodyA"/>
        <w:rPr>
          <w:rStyle w:val="None"/>
          <w:sz w:val="24"/>
          <w:szCs w:val="24"/>
        </w:rPr>
      </w:pPr>
      <w:r>
        <w:rPr>
          <w:rStyle w:val="None"/>
          <w:sz w:val="24"/>
          <w:szCs w:val="24"/>
        </w:rPr>
        <w:t xml:space="preserve">Data science leader offering thought and team leadership in artificial intelligence and machine learning. Theoretical physics Ph.D. with deep experience in Data Science and pure/applied research in machine learning/AI in distributed environments. Strong analytic skills and expertise in leadership, </w:t>
      </w:r>
      <w:r w:rsidR="009E5AF1">
        <w:rPr>
          <w:rStyle w:val="None"/>
          <w:sz w:val="24"/>
          <w:szCs w:val="24"/>
        </w:rPr>
        <w:t>vision,</w:t>
      </w:r>
      <w:r>
        <w:rPr>
          <w:rStyle w:val="None"/>
          <w:sz w:val="24"/>
          <w:szCs w:val="24"/>
        </w:rPr>
        <w:t xml:space="preserve"> and execution.  </w:t>
      </w:r>
    </w:p>
    <w:p w14:paraId="23EE22BF" w14:textId="77777777" w:rsidR="00605588" w:rsidRDefault="00605588">
      <w:pPr>
        <w:pStyle w:val="BodyA"/>
        <w:rPr>
          <w:rStyle w:val="None"/>
          <w:sz w:val="24"/>
          <w:szCs w:val="24"/>
        </w:rPr>
      </w:pPr>
    </w:p>
    <w:p w14:paraId="01B7BEB3" w14:textId="5C4A2246" w:rsidR="00605588" w:rsidRDefault="00000000">
      <w:pPr>
        <w:pStyle w:val="BodyA"/>
        <w:rPr>
          <w:rStyle w:val="None"/>
          <w:sz w:val="24"/>
          <w:szCs w:val="24"/>
        </w:rPr>
      </w:pPr>
      <w:r>
        <w:rPr>
          <w:rStyle w:val="None"/>
          <w:sz w:val="24"/>
          <w:szCs w:val="24"/>
        </w:rPr>
        <w:t xml:space="preserve">Experience setting and realizing strategic data vision, applying business acumen, garnering stakeholder </w:t>
      </w:r>
      <w:r w:rsidR="009E5AF1">
        <w:rPr>
          <w:rStyle w:val="None"/>
          <w:sz w:val="24"/>
          <w:szCs w:val="24"/>
        </w:rPr>
        <w:t>support,</w:t>
      </w:r>
      <w:r>
        <w:rPr>
          <w:rStyle w:val="None"/>
          <w:sz w:val="24"/>
          <w:szCs w:val="24"/>
        </w:rPr>
        <w:t xml:space="preserve"> and understanding, and developing/ leading teams in R&amp;D culminating in disruptive novel products and features. Track record of building and up-skilling diverse teams to achieve short and </w:t>
      </w:r>
      <w:r w:rsidR="009E5AF1">
        <w:rPr>
          <w:rStyle w:val="None"/>
          <w:sz w:val="24"/>
          <w:szCs w:val="24"/>
        </w:rPr>
        <w:t>long-term</w:t>
      </w:r>
      <w:r>
        <w:rPr>
          <w:rStyle w:val="None"/>
          <w:sz w:val="24"/>
          <w:szCs w:val="24"/>
        </w:rPr>
        <w:t xml:space="preserve"> business goals. Strong IP experience including strategy, capture, maintenance—with multiple patents. </w:t>
      </w:r>
    </w:p>
    <w:p w14:paraId="011B8D2E" w14:textId="77777777" w:rsidR="00605588" w:rsidRDefault="00605588">
      <w:pPr>
        <w:pStyle w:val="BodyA"/>
        <w:rPr>
          <w:rStyle w:val="None"/>
          <w:rFonts w:ascii="Calibri" w:eastAsia="Calibri" w:hAnsi="Calibri" w:cs="Calibri"/>
        </w:rPr>
      </w:pPr>
    </w:p>
    <w:p w14:paraId="1903E160" w14:textId="77777777" w:rsidR="00605588" w:rsidRDefault="00000000">
      <w:pPr>
        <w:pStyle w:val="Heading"/>
        <w:rPr>
          <w:lang w:val="en-US"/>
        </w:rPr>
      </w:pPr>
      <w:r>
        <w:rPr>
          <w:rStyle w:val="None"/>
          <w:sz w:val="32"/>
          <w:szCs w:val="32"/>
          <w:lang w:val="en-US"/>
        </w:rPr>
        <w:t>Professional Experience</w:t>
      </w:r>
    </w:p>
    <w:p w14:paraId="4074688B" w14:textId="77777777" w:rsidR="003219E1" w:rsidRDefault="003219E1" w:rsidP="003219E1">
      <w:pPr>
        <w:pStyle w:val="BodyA"/>
        <w:rPr>
          <w:rFonts w:ascii="Garamond" w:hAnsi="Garamond"/>
          <w:b/>
          <w:bCs/>
          <w:spacing w:val="-10"/>
          <w:sz w:val="28"/>
          <w:szCs w:val="28"/>
        </w:rPr>
      </w:pPr>
    </w:p>
    <w:p w14:paraId="3EC49A97" w14:textId="408EC6FB" w:rsidR="003219E1" w:rsidRPr="003219E1" w:rsidRDefault="003219E1" w:rsidP="003219E1">
      <w:pPr>
        <w:pStyle w:val="BodyA"/>
        <w:rPr>
          <w:rFonts w:ascii="Garamond" w:hAnsi="Garamond"/>
          <w:b/>
          <w:bCs/>
          <w:spacing w:val="-10"/>
          <w:sz w:val="28"/>
          <w:szCs w:val="28"/>
        </w:rPr>
      </w:pPr>
      <w:r w:rsidRPr="003219E1">
        <w:rPr>
          <w:rFonts w:ascii="Garamond" w:hAnsi="Garamond"/>
          <w:b/>
          <w:bCs/>
          <w:spacing w:val="-10"/>
          <w:sz w:val="28"/>
          <w:szCs w:val="28"/>
        </w:rPr>
        <w:t>Principal Consultant—</w:t>
      </w:r>
    </w:p>
    <w:p w14:paraId="7758D036" w14:textId="4F52E2DC" w:rsidR="003219E1" w:rsidRDefault="003219E1" w:rsidP="003219E1">
      <w:pPr>
        <w:pStyle w:val="BodyA"/>
        <w:rPr>
          <w:rStyle w:val="None"/>
          <w:rFonts w:ascii="Calibri" w:hAnsi="Calibri"/>
          <w:sz w:val="24"/>
          <w:szCs w:val="24"/>
        </w:rPr>
      </w:pPr>
      <w:r w:rsidRPr="003219E1">
        <w:rPr>
          <w:rFonts w:ascii="Garamond" w:hAnsi="Garamond"/>
          <w:sz w:val="28"/>
          <w:szCs w:val="28"/>
        </w:rPr>
        <w:t xml:space="preserve">      </w:t>
      </w:r>
      <w:r w:rsidRPr="003219E1">
        <w:rPr>
          <w:rStyle w:val="None"/>
          <w:rFonts w:ascii="Calibri" w:hAnsi="Calibri"/>
          <w:b/>
          <w:bCs/>
          <w:sz w:val="24"/>
          <w:szCs w:val="24"/>
          <w:lang w:val="fr-FR"/>
        </w:rPr>
        <w:t>East Village ML</w:t>
      </w:r>
      <w:r w:rsidRPr="003219E1">
        <w:rPr>
          <w:rStyle w:val="None"/>
          <w:rFonts w:ascii="Calibri" w:hAnsi="Calibri"/>
          <w:sz w:val="24"/>
          <w:szCs w:val="24"/>
          <w:lang w:val="fr-FR"/>
        </w:rPr>
        <w:t>, Greenwood Village, CO. February</w:t>
      </w:r>
      <w:r w:rsidRPr="003219E1">
        <w:rPr>
          <w:rStyle w:val="None"/>
          <w:rFonts w:ascii="Calibri" w:hAnsi="Calibri"/>
          <w:b/>
          <w:bCs/>
          <w:sz w:val="24"/>
          <w:szCs w:val="24"/>
          <w:lang w:val="fr-FR"/>
        </w:rPr>
        <w:t xml:space="preserve"> </w:t>
      </w:r>
      <w:r w:rsidRPr="003219E1">
        <w:rPr>
          <w:rStyle w:val="None"/>
          <w:rFonts w:ascii="Calibri" w:hAnsi="Calibri"/>
          <w:sz w:val="24"/>
          <w:szCs w:val="24"/>
          <w:lang w:val="fr-FR"/>
        </w:rPr>
        <w:t>2021</w:t>
      </w:r>
      <w:r w:rsidRPr="003219E1">
        <w:rPr>
          <w:rStyle w:val="None"/>
          <w:rFonts w:ascii="Calibri" w:hAnsi="Calibri"/>
          <w:sz w:val="24"/>
          <w:szCs w:val="24"/>
        </w:rPr>
        <w:t xml:space="preserve"> –Present</w:t>
      </w:r>
    </w:p>
    <w:p w14:paraId="588A97B3" w14:textId="6FCA0EDB" w:rsidR="003219E1" w:rsidRPr="003219E1" w:rsidRDefault="003219E1" w:rsidP="003219E1">
      <w:pPr>
        <w:pStyle w:val="ListBullet"/>
        <w:numPr>
          <w:ilvl w:val="0"/>
          <w:numId w:val="2"/>
        </w:numPr>
      </w:pPr>
      <w:r w:rsidRPr="003219E1">
        <w:t>Specializing in helping startups find or realize their vision in AI, ML and</w:t>
      </w:r>
      <w:r>
        <w:t xml:space="preserve"> </w:t>
      </w:r>
      <w:r w:rsidRPr="003219E1">
        <w:t>Data Science</w:t>
      </w:r>
    </w:p>
    <w:p w14:paraId="5A2C3B43" w14:textId="2B0728FF" w:rsidR="003219E1" w:rsidRPr="003219E1" w:rsidRDefault="003219E1" w:rsidP="003219E1">
      <w:pPr>
        <w:pStyle w:val="font7"/>
        <w:numPr>
          <w:ilvl w:val="0"/>
          <w:numId w:val="2"/>
        </w:numPr>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Prioritizing pragmatic, feasibility-first approach of </w:t>
      </w: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ML Prototypes or PoCs with your data</w:t>
      </w:r>
    </w:p>
    <w:p w14:paraId="6DEA63A9" w14:textId="1D44B35C" w:rsidR="003219E1" w:rsidRPr="003219E1" w:rsidRDefault="003219E1" w:rsidP="003219E1">
      <w:pPr>
        <w:pStyle w:val="font7"/>
        <w:numPr>
          <w:ilvl w:val="0"/>
          <w:numId w:val="2"/>
        </w:numPr>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Developing and managing client </w:t>
      </w: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IP Generation and Strategy</w:t>
      </w:r>
    </w:p>
    <w:p w14:paraId="53FE40EE" w14:textId="087EF1A8" w:rsidR="003219E1" w:rsidRPr="003219E1" w:rsidRDefault="003219E1" w:rsidP="003219E1">
      <w:pPr>
        <w:pStyle w:val="font7"/>
        <w:numPr>
          <w:ilvl w:val="0"/>
          <w:numId w:val="2"/>
        </w:numPr>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Serving as </w:t>
      </w: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Interim </w:t>
      </w: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Chief Data Scientist, Chief Data Officer, Chief Research Officer, or Chief Analytics    Officer.  </w:t>
      </w:r>
    </w:p>
    <w:p w14:paraId="5C0DD216" w14:textId="3CE0EC72" w:rsidR="003219E1" w:rsidRPr="003219E1" w:rsidRDefault="003219E1" w:rsidP="003219E1">
      <w:pPr>
        <w:pStyle w:val="font7"/>
        <w:numPr>
          <w:ilvl w:val="0"/>
          <w:numId w:val="2"/>
        </w:numPr>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D</w:t>
      </w: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ata </w:t>
      </w: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S</w:t>
      </w: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cience</w:t>
      </w: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 Team Building</w:t>
      </w: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 and/or </w:t>
      </w: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Up-skilling </w:t>
      </w:r>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or </w:t>
      </w:r>
      <w:proofErr w:type="gramStart"/>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Mentoring</w:t>
      </w:r>
      <w:proofErr w:type="gramEnd"/>
      <w: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 xml:space="preserve"> for existing teams</w:t>
      </w:r>
    </w:p>
    <w:p w14:paraId="39D5E4B8" w14:textId="522881D5" w:rsidR="003219E1" w:rsidRDefault="003219E1" w:rsidP="003219E1">
      <w:pPr>
        <w:pStyle w:val="font7"/>
        <w:numPr>
          <w:ilvl w:val="0"/>
          <w:numId w:val="2"/>
        </w:numPr>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r w:rsidRPr="003219E1">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t>Strategic/Tactical Advising and Consulting</w:t>
      </w:r>
    </w:p>
    <w:p w14:paraId="079ABB99" w14:textId="77777777" w:rsidR="00E54503" w:rsidRDefault="00E54503" w:rsidP="00E54503">
      <w:pPr>
        <w:pStyle w:val="font7"/>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p>
    <w:p w14:paraId="5D9FC047" w14:textId="185CD9CE" w:rsidR="00E54503" w:rsidRPr="003219E1" w:rsidRDefault="00E54503" w:rsidP="00E54503">
      <w:pPr>
        <w:pStyle w:val="BodyA"/>
        <w:rPr>
          <w:rFonts w:ascii="Garamond" w:hAnsi="Garamond"/>
          <w:b/>
          <w:bCs/>
          <w:spacing w:val="-10"/>
          <w:sz w:val="28"/>
          <w:szCs w:val="28"/>
        </w:rPr>
      </w:pPr>
      <w:r>
        <w:rPr>
          <w:rFonts w:ascii="Garamond" w:hAnsi="Garamond"/>
          <w:b/>
          <w:bCs/>
          <w:spacing w:val="-10"/>
          <w:sz w:val="28"/>
          <w:szCs w:val="28"/>
        </w:rPr>
        <w:t>Chief Data Scientist</w:t>
      </w:r>
      <w:r w:rsidRPr="003219E1">
        <w:rPr>
          <w:rFonts w:ascii="Garamond" w:hAnsi="Garamond"/>
          <w:b/>
          <w:bCs/>
          <w:spacing w:val="-10"/>
          <w:sz w:val="28"/>
          <w:szCs w:val="28"/>
        </w:rPr>
        <w:t>—</w:t>
      </w:r>
    </w:p>
    <w:p w14:paraId="54A0590E" w14:textId="6E9B3336" w:rsidR="00E54503" w:rsidRDefault="00E54503" w:rsidP="00E54503">
      <w:pPr>
        <w:pStyle w:val="BodyA"/>
        <w:rPr>
          <w:rStyle w:val="None"/>
          <w:rFonts w:ascii="Calibri" w:hAnsi="Calibri"/>
          <w:sz w:val="24"/>
          <w:szCs w:val="24"/>
        </w:rPr>
      </w:pPr>
      <w:r w:rsidRPr="003219E1">
        <w:rPr>
          <w:rFonts w:ascii="Garamond" w:hAnsi="Garamond"/>
          <w:sz w:val="28"/>
          <w:szCs w:val="28"/>
        </w:rPr>
        <w:t xml:space="preserve">      </w:t>
      </w:r>
      <w:r>
        <w:rPr>
          <w:rStyle w:val="None"/>
          <w:rFonts w:ascii="Calibri" w:hAnsi="Calibri"/>
          <w:b/>
          <w:bCs/>
          <w:sz w:val="24"/>
          <w:szCs w:val="24"/>
          <w:lang w:val="fr-FR"/>
        </w:rPr>
        <w:t>Spyglaz,</w:t>
      </w:r>
      <w:r w:rsidRPr="003219E1">
        <w:rPr>
          <w:rStyle w:val="None"/>
          <w:rFonts w:ascii="Calibri" w:hAnsi="Calibri"/>
          <w:sz w:val="24"/>
          <w:szCs w:val="24"/>
          <w:lang w:val="fr-FR"/>
        </w:rPr>
        <w:t xml:space="preserve"> </w:t>
      </w:r>
      <w:r>
        <w:rPr>
          <w:rStyle w:val="None"/>
          <w:rFonts w:ascii="Calibri" w:hAnsi="Calibri"/>
          <w:sz w:val="24"/>
          <w:szCs w:val="24"/>
          <w:lang w:val="fr-FR"/>
        </w:rPr>
        <w:t>San Mateo, CA</w:t>
      </w:r>
      <w:r w:rsidRPr="003219E1">
        <w:rPr>
          <w:rStyle w:val="None"/>
          <w:rFonts w:ascii="Calibri" w:hAnsi="Calibri"/>
          <w:sz w:val="24"/>
          <w:szCs w:val="24"/>
          <w:lang w:val="fr-FR"/>
        </w:rPr>
        <w:t xml:space="preserve">. </w:t>
      </w:r>
      <w:proofErr w:type="spellStart"/>
      <w:r>
        <w:rPr>
          <w:rStyle w:val="None"/>
          <w:rFonts w:ascii="Calibri" w:hAnsi="Calibri"/>
          <w:sz w:val="24"/>
          <w:szCs w:val="24"/>
          <w:lang w:val="fr-FR"/>
        </w:rPr>
        <w:t>September</w:t>
      </w:r>
      <w:proofErr w:type="spellEnd"/>
      <w:r>
        <w:rPr>
          <w:rStyle w:val="None"/>
          <w:rFonts w:ascii="Calibri" w:hAnsi="Calibri"/>
          <w:sz w:val="24"/>
          <w:szCs w:val="24"/>
          <w:lang w:val="fr-FR"/>
        </w:rPr>
        <w:t xml:space="preserve"> </w:t>
      </w:r>
      <w:r w:rsidRPr="003219E1">
        <w:rPr>
          <w:rStyle w:val="None"/>
          <w:rFonts w:ascii="Calibri" w:hAnsi="Calibri"/>
          <w:sz w:val="24"/>
          <w:szCs w:val="24"/>
          <w:lang w:val="fr-FR"/>
        </w:rPr>
        <w:t>202</w:t>
      </w:r>
      <w:r>
        <w:rPr>
          <w:rStyle w:val="None"/>
          <w:rFonts w:ascii="Calibri" w:hAnsi="Calibri"/>
          <w:sz w:val="24"/>
          <w:szCs w:val="24"/>
          <w:lang w:val="fr-FR"/>
        </w:rPr>
        <w:t>3</w:t>
      </w:r>
      <w:r w:rsidRPr="003219E1">
        <w:rPr>
          <w:rStyle w:val="None"/>
          <w:rFonts w:ascii="Calibri" w:hAnsi="Calibri"/>
          <w:sz w:val="24"/>
          <w:szCs w:val="24"/>
        </w:rPr>
        <w:t xml:space="preserve"> –Present</w:t>
      </w:r>
    </w:p>
    <w:p w14:paraId="7B9D53AB" w14:textId="62AF21D5" w:rsidR="00E54503" w:rsidRPr="00051BCE" w:rsidRDefault="00E54503" w:rsidP="00E54503">
      <w:pPr>
        <w:pStyle w:val="font7"/>
        <w:spacing w:before="0" w:beforeAutospacing="0" w:after="0" w:afterAutospacing="0" w:line="401" w:lineRule="atLeast"/>
        <w:textAlignment w:val="baseline"/>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pPr>
      <w:r>
        <w:rPr>
          <w:rFonts w:ascii="Segoe UI" w:hAnsi="Segoe UI" w:cs="Segoe UI"/>
          <w:sz w:val="21"/>
          <w:szCs w:val="21"/>
          <w:shd w:val="clear" w:color="auto" w:fill="FFFFFF"/>
        </w:rPr>
        <w:t xml:space="preserve">Direction of </w:t>
      </w:r>
      <w:proofErr w:type="spellStart"/>
      <w:r>
        <w:rPr>
          <w:rFonts w:ascii="Segoe UI" w:hAnsi="Segoe UI" w:cs="Segoe UI"/>
          <w:sz w:val="21"/>
          <w:szCs w:val="21"/>
          <w:shd w:val="clear" w:color="auto" w:fill="FFFFFF"/>
        </w:rPr>
        <w:t>Spyglaz's</w:t>
      </w:r>
      <w:proofErr w:type="spellEnd"/>
      <w:r>
        <w:rPr>
          <w:rFonts w:ascii="Segoe UI" w:hAnsi="Segoe UI" w:cs="Segoe UI"/>
          <w:sz w:val="21"/>
          <w:szCs w:val="21"/>
          <w:shd w:val="clear" w:color="auto" w:fill="FFFFFF"/>
        </w:rPr>
        <w:t xml:space="preserve"> data team, </w:t>
      </w:r>
      <w:proofErr w:type="gramStart"/>
      <w:r>
        <w:rPr>
          <w:rFonts w:ascii="Segoe UI" w:hAnsi="Segoe UI" w:cs="Segoe UI"/>
          <w:sz w:val="21"/>
          <w:szCs w:val="21"/>
          <w:shd w:val="clear" w:color="auto" w:fill="FFFFFF"/>
        </w:rPr>
        <w:t>strategy</w:t>
      </w:r>
      <w:proofErr w:type="gramEnd"/>
      <w:r>
        <w:rPr>
          <w:rFonts w:ascii="Segoe UI" w:hAnsi="Segoe UI" w:cs="Segoe UI"/>
          <w:sz w:val="21"/>
          <w:szCs w:val="21"/>
          <w:shd w:val="clear" w:color="auto" w:fill="FFFFFF"/>
        </w:rPr>
        <w:t xml:space="preserve"> and vision to drive innovation and excellence.</w:t>
      </w:r>
      <w:r>
        <w:rPr>
          <w:rFonts w:ascii="Segoe UI" w:hAnsi="Segoe UI" w:cs="Segoe UI"/>
          <w:sz w:val="21"/>
          <w:szCs w:val="21"/>
        </w:rPr>
        <w:br/>
      </w:r>
      <w:r>
        <w:rPr>
          <w:rFonts w:ascii="Segoe UI" w:hAnsi="Segoe UI" w:cs="Segoe UI"/>
          <w:sz w:val="21"/>
          <w:szCs w:val="21"/>
          <w:shd w:val="clear" w:color="auto" w:fill="FFFFFF"/>
        </w:rPr>
        <w:t xml:space="preserve">* Leading the evolution of </w:t>
      </w:r>
      <w:proofErr w:type="spellStart"/>
      <w:r>
        <w:rPr>
          <w:rFonts w:ascii="Segoe UI" w:hAnsi="Segoe UI" w:cs="Segoe UI"/>
          <w:sz w:val="21"/>
          <w:szCs w:val="21"/>
          <w:shd w:val="clear" w:color="auto" w:fill="FFFFFF"/>
        </w:rPr>
        <w:t>Spyglaz's</w:t>
      </w:r>
      <w:proofErr w:type="spellEnd"/>
      <w:r>
        <w:rPr>
          <w:rFonts w:ascii="Segoe UI" w:hAnsi="Segoe UI" w:cs="Segoe UI"/>
          <w:sz w:val="21"/>
          <w:szCs w:val="21"/>
          <w:shd w:val="clear" w:color="auto" w:fill="FFFFFF"/>
        </w:rPr>
        <w:t xml:space="preserve"> sales and customer growth platform, leveraging generative AI, advanced AI and data solutions, to offer clients cutting-edge capabilities.</w:t>
      </w:r>
      <w:r>
        <w:rPr>
          <w:rFonts w:ascii="Segoe UI" w:hAnsi="Segoe UI" w:cs="Segoe UI"/>
          <w:sz w:val="21"/>
          <w:szCs w:val="21"/>
        </w:rPr>
        <w:br/>
      </w:r>
      <w:r>
        <w:rPr>
          <w:rFonts w:ascii="Segoe UI" w:hAnsi="Segoe UI" w:cs="Segoe UI"/>
          <w:sz w:val="21"/>
          <w:szCs w:val="21"/>
          <w:shd w:val="clear" w:color="auto" w:fill="FFFFFF"/>
        </w:rPr>
        <w:lastRenderedPageBreak/>
        <w:t xml:space="preserve">* Strategically expanding </w:t>
      </w:r>
      <w:proofErr w:type="spellStart"/>
      <w:r>
        <w:rPr>
          <w:rFonts w:ascii="Segoe UI" w:hAnsi="Segoe UI" w:cs="Segoe UI"/>
          <w:sz w:val="21"/>
          <w:szCs w:val="21"/>
          <w:shd w:val="clear" w:color="auto" w:fill="FFFFFF"/>
        </w:rPr>
        <w:t>Spyglaz's</w:t>
      </w:r>
      <w:proofErr w:type="spellEnd"/>
      <w:r>
        <w:rPr>
          <w:rFonts w:ascii="Segoe UI" w:hAnsi="Segoe UI" w:cs="Segoe UI"/>
          <w:sz w:val="21"/>
          <w:szCs w:val="21"/>
          <w:shd w:val="clear" w:color="auto" w:fill="FFFFFF"/>
        </w:rPr>
        <w:t xml:space="preserve"> suite of products and capabilities—delivering exceptional client value.</w:t>
      </w:r>
    </w:p>
    <w:p w14:paraId="44E9EB2C" w14:textId="45A8C9F7" w:rsidR="00605588" w:rsidRDefault="00000000">
      <w:pPr>
        <w:pStyle w:val="Heading2"/>
        <w:spacing w:before="280" w:after="0"/>
        <w:rPr>
          <w:rStyle w:val="None"/>
          <w:sz w:val="28"/>
          <w:szCs w:val="28"/>
        </w:rPr>
      </w:pPr>
      <w:r>
        <w:rPr>
          <w:sz w:val="28"/>
          <w:szCs w:val="28"/>
        </w:rPr>
        <w:t>Head of Artificial Intelligence—</w:t>
      </w:r>
    </w:p>
    <w:p w14:paraId="5CEFD2C0" w14:textId="7AC2A0DC" w:rsidR="00605588" w:rsidRDefault="00000000">
      <w:pPr>
        <w:pStyle w:val="BodyA"/>
        <w:rPr>
          <w:rStyle w:val="None"/>
          <w:sz w:val="24"/>
          <w:szCs w:val="24"/>
        </w:rPr>
      </w:pPr>
      <w:r>
        <w:rPr>
          <w:rStyle w:val="None"/>
          <w:rFonts w:ascii="Calibri" w:hAnsi="Calibri"/>
          <w:b/>
          <w:bCs/>
          <w:sz w:val="24"/>
          <w:szCs w:val="24"/>
          <w:lang w:val="fr-FR"/>
        </w:rPr>
        <w:t xml:space="preserve">      </w:t>
      </w:r>
      <w:r>
        <w:rPr>
          <w:rStyle w:val="None"/>
          <w:rFonts w:ascii="Calibri" w:hAnsi="Calibri"/>
          <w:b/>
          <w:bCs/>
          <w:sz w:val="24"/>
          <w:szCs w:val="24"/>
          <w:u w:val="single"/>
          <w:lang w:val="fr-FR"/>
        </w:rPr>
        <w:t>Cloopt</w:t>
      </w:r>
      <w:r>
        <w:rPr>
          <w:rStyle w:val="None"/>
          <w:rFonts w:ascii="Calibri" w:hAnsi="Calibri"/>
          <w:sz w:val="24"/>
          <w:szCs w:val="24"/>
        </w:rPr>
        <w:t>, Greenwood Village (DTC) CO.</w:t>
      </w:r>
      <w:r>
        <w:rPr>
          <w:rStyle w:val="None"/>
          <w:rFonts w:ascii="Calibri" w:hAnsi="Calibri"/>
          <w:b/>
          <w:bCs/>
          <w:sz w:val="24"/>
          <w:szCs w:val="24"/>
        </w:rPr>
        <w:t xml:space="preserve"> </w:t>
      </w:r>
      <w:r>
        <w:rPr>
          <w:rStyle w:val="None"/>
          <w:rFonts w:ascii="Calibri" w:hAnsi="Calibri"/>
          <w:sz w:val="24"/>
          <w:szCs w:val="24"/>
        </w:rPr>
        <w:t>July 2020 –</w:t>
      </w:r>
      <w:r w:rsidR="003219E1">
        <w:rPr>
          <w:rStyle w:val="None"/>
          <w:rFonts w:ascii="Calibri" w:hAnsi="Calibri"/>
          <w:sz w:val="24"/>
          <w:szCs w:val="24"/>
        </w:rPr>
        <w:t>January 2021</w:t>
      </w:r>
    </w:p>
    <w:p w14:paraId="77750502" w14:textId="77777777" w:rsidR="00605588" w:rsidRDefault="00000000">
      <w:pPr>
        <w:pStyle w:val="ListBullet"/>
        <w:numPr>
          <w:ilvl w:val="0"/>
          <w:numId w:val="2"/>
        </w:numPr>
      </w:pPr>
      <w:r>
        <w:t xml:space="preserve">Heads all discovery and application of novel AI methods to optimize social and emotional learning (SEL) and to close the engagement loop between parent, </w:t>
      </w:r>
      <w:proofErr w:type="gramStart"/>
      <w:r>
        <w:t>child</w:t>
      </w:r>
      <w:proofErr w:type="gramEnd"/>
      <w:r>
        <w:t xml:space="preserve"> and teachers.</w:t>
      </w:r>
    </w:p>
    <w:p w14:paraId="5F4E2831" w14:textId="77777777" w:rsidR="00605588" w:rsidRDefault="00000000">
      <w:pPr>
        <w:pStyle w:val="ListBullet"/>
        <w:numPr>
          <w:ilvl w:val="0"/>
          <w:numId w:val="2"/>
        </w:numPr>
      </w:pPr>
      <w:r>
        <w:t>Strategic creation and management of new AI features, functionalities and associated intellectual property.</w:t>
      </w:r>
    </w:p>
    <w:p w14:paraId="5468D36A" w14:textId="77777777" w:rsidR="00605588" w:rsidRDefault="00000000">
      <w:pPr>
        <w:pStyle w:val="ListBullet"/>
        <w:numPr>
          <w:ilvl w:val="0"/>
          <w:numId w:val="3"/>
        </w:numPr>
      </w:pPr>
      <w:r>
        <w:t>Development of technical data science product road map, stakeholder management AI go to market posturing.</w:t>
      </w:r>
    </w:p>
    <w:p w14:paraId="54836DC3" w14:textId="77777777" w:rsidR="00605588" w:rsidRDefault="00000000">
      <w:pPr>
        <w:pStyle w:val="Heading2"/>
        <w:spacing w:before="280" w:after="0"/>
        <w:rPr>
          <w:rStyle w:val="None"/>
          <w:sz w:val="28"/>
          <w:szCs w:val="28"/>
        </w:rPr>
      </w:pPr>
      <w:r>
        <w:rPr>
          <w:rStyle w:val="None"/>
          <w:sz w:val="28"/>
          <w:szCs w:val="28"/>
        </w:rPr>
        <w:t>Vice President of Data Science—</w:t>
      </w:r>
    </w:p>
    <w:p w14:paraId="5116AD07" w14:textId="7906D462" w:rsidR="00605588" w:rsidRDefault="00000000">
      <w:pPr>
        <w:pStyle w:val="BodyA"/>
        <w:rPr>
          <w:rStyle w:val="None"/>
          <w:sz w:val="24"/>
          <w:szCs w:val="24"/>
        </w:rPr>
      </w:pPr>
      <w:r>
        <w:rPr>
          <w:rStyle w:val="None"/>
          <w:rFonts w:ascii="Calibri" w:hAnsi="Calibri"/>
          <w:b/>
          <w:bCs/>
          <w:sz w:val="24"/>
          <w:szCs w:val="24"/>
          <w:lang w:val="fr-FR"/>
        </w:rPr>
        <w:t xml:space="preserve">     </w:t>
      </w:r>
      <w:r w:rsidR="003219E1">
        <w:rPr>
          <w:rStyle w:val="None"/>
          <w:rFonts w:ascii="Calibri" w:hAnsi="Calibri"/>
          <w:b/>
          <w:bCs/>
          <w:sz w:val="24"/>
          <w:szCs w:val="24"/>
          <w:lang w:val="fr-FR"/>
        </w:rPr>
        <w:t xml:space="preserve"> </w:t>
      </w:r>
      <w:r>
        <w:rPr>
          <w:rStyle w:val="None"/>
          <w:rFonts w:ascii="Calibri" w:hAnsi="Calibri"/>
          <w:b/>
          <w:bCs/>
          <w:sz w:val="24"/>
          <w:szCs w:val="24"/>
          <w:u w:val="single"/>
          <w:lang w:val="fr-FR"/>
        </w:rPr>
        <w:t>PointPredictive</w:t>
      </w:r>
      <w:r>
        <w:rPr>
          <w:rStyle w:val="None"/>
          <w:rFonts w:ascii="Calibri" w:hAnsi="Calibri"/>
          <w:sz w:val="24"/>
          <w:szCs w:val="24"/>
        </w:rPr>
        <w:t>, San Diego, CA.</w:t>
      </w:r>
      <w:r>
        <w:rPr>
          <w:rStyle w:val="None"/>
          <w:rFonts w:ascii="Calibri" w:hAnsi="Calibri"/>
          <w:b/>
          <w:bCs/>
          <w:sz w:val="24"/>
          <w:szCs w:val="24"/>
        </w:rPr>
        <w:t xml:space="preserve"> </w:t>
      </w:r>
      <w:r>
        <w:rPr>
          <w:rStyle w:val="None"/>
          <w:rFonts w:ascii="Calibri" w:hAnsi="Calibri"/>
          <w:sz w:val="24"/>
          <w:szCs w:val="24"/>
        </w:rPr>
        <w:t>October 2020 –</w:t>
      </w:r>
      <w:r w:rsidR="003219E1">
        <w:rPr>
          <w:rStyle w:val="None"/>
          <w:rFonts w:ascii="Calibri" w:hAnsi="Calibri"/>
          <w:sz w:val="24"/>
          <w:szCs w:val="24"/>
        </w:rPr>
        <w:t>December</w:t>
      </w:r>
      <w:r>
        <w:rPr>
          <w:rStyle w:val="None"/>
          <w:rFonts w:ascii="Calibri" w:hAnsi="Calibri"/>
          <w:sz w:val="24"/>
          <w:szCs w:val="24"/>
        </w:rPr>
        <w:t xml:space="preserve"> 2020</w:t>
      </w:r>
    </w:p>
    <w:p w14:paraId="6DF8C18D" w14:textId="77777777" w:rsidR="00605588" w:rsidRDefault="00000000">
      <w:pPr>
        <w:pStyle w:val="ListBullet"/>
        <w:numPr>
          <w:ilvl w:val="0"/>
          <w:numId w:val="2"/>
        </w:numPr>
      </w:pPr>
      <w:r>
        <w:t xml:space="preserve">Responsible for leading the data science team through improving custom, in-house AI fraud predictions--serving the automotive, retail, and mortgage spaces. </w:t>
      </w:r>
    </w:p>
    <w:p w14:paraId="7B264085" w14:textId="77777777" w:rsidR="00605588" w:rsidRDefault="00000000">
      <w:pPr>
        <w:pStyle w:val="ListBullet"/>
        <w:numPr>
          <w:ilvl w:val="0"/>
          <w:numId w:val="2"/>
        </w:numPr>
      </w:pPr>
      <w:r>
        <w:t>Charged with R&amp;D culminating in innovative products and features involving cutting-edge ML/AI methods within scalable practices and architectures.</w:t>
      </w:r>
    </w:p>
    <w:p w14:paraId="058629BA" w14:textId="07863FC6" w:rsidR="00605588" w:rsidRDefault="00E24DD1">
      <w:pPr>
        <w:pStyle w:val="ListBullet"/>
        <w:numPr>
          <w:ilvl w:val="0"/>
          <w:numId w:val="2"/>
        </w:numPr>
      </w:pPr>
      <w:r>
        <w:t>Responsible for managing and aggressively expanding IP portfolio.</w:t>
      </w:r>
    </w:p>
    <w:p w14:paraId="06FB7E58" w14:textId="77777777" w:rsidR="00605588" w:rsidRDefault="00000000">
      <w:pPr>
        <w:pStyle w:val="Heading2"/>
        <w:spacing w:before="280" w:after="0"/>
        <w:rPr>
          <w:rStyle w:val="None"/>
          <w:sz w:val="28"/>
          <w:szCs w:val="28"/>
        </w:rPr>
      </w:pPr>
      <w:r>
        <w:rPr>
          <w:rStyle w:val="None"/>
          <w:sz w:val="28"/>
          <w:szCs w:val="28"/>
        </w:rPr>
        <w:t>Director of Artificial Intelligence—</w:t>
      </w:r>
    </w:p>
    <w:p w14:paraId="792AAB2A" w14:textId="77777777" w:rsidR="00605588" w:rsidRDefault="00000000">
      <w:pPr>
        <w:pStyle w:val="BodyA"/>
        <w:rPr>
          <w:rStyle w:val="None"/>
          <w:rFonts w:ascii="Calibri" w:eastAsia="Calibri" w:hAnsi="Calibri" w:cs="Calibri"/>
          <w:sz w:val="24"/>
          <w:szCs w:val="24"/>
        </w:rPr>
      </w:pPr>
      <w:r>
        <w:rPr>
          <w:rStyle w:val="None"/>
          <w:rFonts w:ascii="Calibri" w:hAnsi="Calibri"/>
          <w:b/>
          <w:bCs/>
          <w:sz w:val="24"/>
          <w:szCs w:val="24"/>
          <w:lang w:val="fr-FR"/>
        </w:rPr>
        <w:t xml:space="preserve">      </w:t>
      </w:r>
      <w:proofErr w:type="spellStart"/>
      <w:r>
        <w:rPr>
          <w:rStyle w:val="None"/>
          <w:rFonts w:ascii="Calibri" w:hAnsi="Calibri"/>
          <w:b/>
          <w:bCs/>
          <w:sz w:val="24"/>
          <w:szCs w:val="24"/>
          <w:u w:val="single"/>
          <w:lang w:val="fr-FR"/>
        </w:rPr>
        <w:t>ClickFox</w:t>
      </w:r>
      <w:proofErr w:type="spellEnd"/>
      <w:r>
        <w:rPr>
          <w:rStyle w:val="None"/>
          <w:rFonts w:ascii="Calibri" w:hAnsi="Calibri"/>
          <w:b/>
          <w:bCs/>
          <w:sz w:val="24"/>
          <w:szCs w:val="24"/>
          <w:u w:val="single"/>
          <w:lang w:val="fr-FR"/>
        </w:rPr>
        <w:t xml:space="preserve"> </w:t>
      </w:r>
      <w:proofErr w:type="spellStart"/>
      <w:r>
        <w:rPr>
          <w:rStyle w:val="None"/>
          <w:rFonts w:ascii="Calibri" w:hAnsi="Calibri"/>
          <w:b/>
          <w:bCs/>
          <w:sz w:val="24"/>
          <w:szCs w:val="24"/>
          <w:u w:val="single"/>
          <w:lang w:val="fr-FR"/>
        </w:rPr>
        <w:t>dba</w:t>
      </w:r>
      <w:proofErr w:type="spellEnd"/>
      <w:r>
        <w:rPr>
          <w:rStyle w:val="None"/>
          <w:rFonts w:ascii="Calibri" w:hAnsi="Calibri"/>
          <w:b/>
          <w:bCs/>
          <w:sz w:val="24"/>
          <w:szCs w:val="24"/>
          <w:u w:val="single"/>
          <w:lang w:val="fr-FR"/>
        </w:rPr>
        <w:t xml:space="preserve"> </w:t>
      </w:r>
      <w:proofErr w:type="spellStart"/>
      <w:r>
        <w:rPr>
          <w:rStyle w:val="None"/>
          <w:rFonts w:ascii="Calibri" w:hAnsi="Calibri"/>
          <w:b/>
          <w:bCs/>
          <w:sz w:val="24"/>
          <w:szCs w:val="24"/>
          <w:u w:val="single"/>
          <w:lang w:val="fr-FR"/>
        </w:rPr>
        <w:t>BryterCX</w:t>
      </w:r>
      <w:proofErr w:type="spellEnd"/>
      <w:r>
        <w:rPr>
          <w:rStyle w:val="None"/>
          <w:rFonts w:ascii="Calibri" w:hAnsi="Calibri"/>
          <w:sz w:val="24"/>
          <w:szCs w:val="24"/>
        </w:rPr>
        <w:t>, Greenwood Village (DTC) CO.</w:t>
      </w:r>
      <w:r>
        <w:rPr>
          <w:rStyle w:val="None"/>
          <w:rFonts w:ascii="Calibri" w:hAnsi="Calibri"/>
          <w:b/>
          <w:bCs/>
          <w:sz w:val="24"/>
          <w:szCs w:val="24"/>
        </w:rPr>
        <w:t xml:space="preserve"> </w:t>
      </w:r>
      <w:r>
        <w:rPr>
          <w:rStyle w:val="None"/>
          <w:rFonts w:ascii="Calibri" w:hAnsi="Calibri"/>
          <w:sz w:val="24"/>
          <w:szCs w:val="24"/>
        </w:rPr>
        <w:t>May 2018 –April 2020</w:t>
      </w:r>
    </w:p>
    <w:p w14:paraId="74F5691C" w14:textId="77777777" w:rsidR="00605588" w:rsidRDefault="00000000">
      <w:pPr>
        <w:pStyle w:val="ListBullet"/>
        <w:numPr>
          <w:ilvl w:val="0"/>
          <w:numId w:val="5"/>
        </w:numPr>
      </w:pPr>
      <w:r>
        <w:rPr>
          <w:rStyle w:val="None"/>
        </w:rPr>
        <w:t xml:space="preserve">Provided coherent vision and direction to </w:t>
      </w:r>
      <w:proofErr w:type="spellStart"/>
      <w:r>
        <w:rPr>
          <w:rStyle w:val="None"/>
        </w:rPr>
        <w:t>BryterCX</w:t>
      </w:r>
      <w:proofErr w:type="spellEnd"/>
      <w:r>
        <w:rPr>
          <w:rStyle w:val="None"/>
        </w:rPr>
        <w:t xml:space="preserve"> Research/Data Science efforts—in alignment with the Product organization.</w:t>
      </w:r>
    </w:p>
    <w:p w14:paraId="05CE44F2" w14:textId="77777777" w:rsidR="00605588" w:rsidRDefault="00000000">
      <w:pPr>
        <w:pStyle w:val="ListBullet"/>
        <w:numPr>
          <w:ilvl w:val="0"/>
          <w:numId w:val="5"/>
        </w:numPr>
      </w:pPr>
      <w:r>
        <w:rPr>
          <w:rStyle w:val="None"/>
        </w:rPr>
        <w:t xml:space="preserve">Built and managed first-rate team of data scientists, machine learning engineers, and </w:t>
      </w:r>
      <w:proofErr w:type="gramStart"/>
      <w:r>
        <w:rPr>
          <w:rStyle w:val="None"/>
        </w:rPr>
        <w:t>full-stack</w:t>
      </w:r>
      <w:proofErr w:type="gramEnd"/>
      <w:r>
        <w:rPr>
          <w:rStyle w:val="None"/>
        </w:rPr>
        <w:t xml:space="preserve">/backend software developers.  Actively managed team career development activities to engage, energize, enhance culture and product quality.  </w:t>
      </w:r>
    </w:p>
    <w:p w14:paraId="5537AF6F" w14:textId="77777777" w:rsidR="00605588" w:rsidRDefault="00000000">
      <w:pPr>
        <w:pStyle w:val="ListBullet"/>
        <w:numPr>
          <w:ilvl w:val="0"/>
          <w:numId w:val="5"/>
        </w:numPr>
      </w:pPr>
      <w:r>
        <w:rPr>
          <w:rStyle w:val="None"/>
        </w:rPr>
        <w:t>Produced AI/ML products in areas ranging from unsupervised noise reduction to trained NN approaches.  Advanced features and products from concept to prototype through beta and production.</w:t>
      </w:r>
    </w:p>
    <w:p w14:paraId="54522604" w14:textId="77777777" w:rsidR="00605588" w:rsidRDefault="00000000">
      <w:pPr>
        <w:pStyle w:val="ListBullet"/>
        <w:numPr>
          <w:ilvl w:val="0"/>
          <w:numId w:val="5"/>
        </w:numPr>
      </w:pPr>
      <w:r>
        <w:rPr>
          <w:rStyle w:val="None"/>
        </w:rPr>
        <w:t xml:space="preserve">Directed research activities and developed patented, novel machine learning approaches and applications in the areas of predictive modeling, natural language processing, clustering, committee machines, naive Bayes classifiers, time-series forecasting, random forest methods and multilayer </w:t>
      </w:r>
      <w:proofErr w:type="spellStart"/>
      <w:r>
        <w:rPr>
          <w:rStyle w:val="None"/>
        </w:rPr>
        <w:t>perceptrons</w:t>
      </w:r>
      <w:proofErr w:type="spellEnd"/>
      <w:r>
        <w:rPr>
          <w:rStyle w:val="None"/>
        </w:rPr>
        <w:t>.</w:t>
      </w:r>
    </w:p>
    <w:p w14:paraId="6E89487C" w14:textId="77777777" w:rsidR="00605588" w:rsidRDefault="00000000">
      <w:pPr>
        <w:pStyle w:val="ListBullet"/>
        <w:numPr>
          <w:ilvl w:val="0"/>
          <w:numId w:val="5"/>
        </w:numPr>
      </w:pPr>
      <w:r>
        <w:rPr>
          <w:rStyle w:val="None"/>
        </w:rPr>
        <w:t xml:space="preserve">Reinvigorated the company’s patent efforts—considerably expanding the IP portfolio into advanced analytic and machine learning methods.  Provided guidance to outside council and wrote multiple patent families covering key and central intellectual property in the cutting-edge </w:t>
      </w:r>
      <w:r>
        <w:rPr>
          <w:rStyle w:val="None"/>
          <w:i/>
          <w:iCs/>
        </w:rPr>
        <w:t>Journey Science</w:t>
      </w:r>
      <w:r>
        <w:rPr>
          <w:rStyle w:val="None"/>
        </w:rPr>
        <w:t xml:space="preserve"> IP space.</w:t>
      </w:r>
    </w:p>
    <w:p w14:paraId="23AE9F81" w14:textId="77777777" w:rsidR="00605588" w:rsidRDefault="00000000">
      <w:pPr>
        <w:pStyle w:val="Heading2"/>
        <w:spacing w:before="280" w:after="0"/>
        <w:rPr>
          <w:rStyle w:val="None"/>
          <w:sz w:val="28"/>
          <w:szCs w:val="28"/>
        </w:rPr>
      </w:pPr>
      <w:r>
        <w:rPr>
          <w:rStyle w:val="None"/>
          <w:sz w:val="28"/>
          <w:szCs w:val="28"/>
        </w:rPr>
        <w:t xml:space="preserve">Research </w:t>
      </w:r>
      <w:r>
        <w:rPr>
          <w:rStyle w:val="None"/>
          <w:sz w:val="28"/>
          <w:szCs w:val="28"/>
          <w:lang w:val="it-IT"/>
        </w:rPr>
        <w:t>Scientist</w:t>
      </w:r>
      <w:r>
        <w:rPr>
          <w:rStyle w:val="None"/>
          <w:sz w:val="28"/>
          <w:szCs w:val="28"/>
        </w:rPr>
        <w:t>—</w:t>
      </w:r>
    </w:p>
    <w:p w14:paraId="7D29E569" w14:textId="77777777" w:rsidR="00605588" w:rsidRDefault="00000000">
      <w:pPr>
        <w:pStyle w:val="BodyA"/>
        <w:rPr>
          <w:rStyle w:val="None"/>
          <w:rFonts w:ascii="Calibri" w:eastAsia="Calibri" w:hAnsi="Calibri" w:cs="Calibri"/>
          <w:sz w:val="24"/>
          <w:szCs w:val="24"/>
        </w:rPr>
      </w:pPr>
      <w:r>
        <w:rPr>
          <w:rStyle w:val="None"/>
          <w:rFonts w:ascii="Calibri" w:hAnsi="Calibri"/>
          <w:b/>
          <w:bCs/>
          <w:sz w:val="24"/>
          <w:szCs w:val="24"/>
          <w:lang w:val="fr-FR"/>
        </w:rPr>
        <w:t xml:space="preserve">     </w:t>
      </w:r>
      <w:proofErr w:type="spellStart"/>
      <w:r>
        <w:rPr>
          <w:rStyle w:val="None"/>
          <w:rFonts w:ascii="Calibri" w:hAnsi="Calibri"/>
          <w:b/>
          <w:bCs/>
          <w:sz w:val="24"/>
          <w:szCs w:val="24"/>
          <w:u w:val="single"/>
          <w:lang w:val="fr-FR"/>
        </w:rPr>
        <w:t>ClickFox</w:t>
      </w:r>
      <w:proofErr w:type="spellEnd"/>
      <w:r>
        <w:rPr>
          <w:rStyle w:val="None"/>
          <w:rFonts w:ascii="Calibri" w:hAnsi="Calibri"/>
          <w:b/>
          <w:bCs/>
          <w:sz w:val="24"/>
          <w:szCs w:val="24"/>
          <w:lang w:val="fr-FR"/>
        </w:rPr>
        <w:t xml:space="preserve">, </w:t>
      </w:r>
      <w:r>
        <w:rPr>
          <w:rStyle w:val="None"/>
          <w:rFonts w:ascii="Calibri" w:hAnsi="Calibri"/>
          <w:sz w:val="24"/>
          <w:szCs w:val="24"/>
        </w:rPr>
        <w:t>Denver, CO.</w:t>
      </w:r>
      <w:r>
        <w:rPr>
          <w:rStyle w:val="None"/>
          <w:rFonts w:ascii="Calibri" w:hAnsi="Calibri"/>
          <w:b/>
          <w:bCs/>
          <w:sz w:val="24"/>
          <w:szCs w:val="24"/>
        </w:rPr>
        <w:t xml:space="preserve"> </w:t>
      </w:r>
      <w:r>
        <w:rPr>
          <w:rStyle w:val="None"/>
          <w:rFonts w:ascii="Calibri" w:hAnsi="Calibri"/>
          <w:sz w:val="24"/>
          <w:szCs w:val="24"/>
        </w:rPr>
        <w:t>May 2016 –May 2018</w:t>
      </w:r>
    </w:p>
    <w:p w14:paraId="4B52ED46" w14:textId="77777777" w:rsidR="00605588" w:rsidRDefault="00000000">
      <w:pPr>
        <w:pStyle w:val="ListBullet"/>
        <w:numPr>
          <w:ilvl w:val="0"/>
          <w:numId w:val="5"/>
        </w:numPr>
      </w:pPr>
      <w:r>
        <w:rPr>
          <w:rStyle w:val="None"/>
        </w:rPr>
        <w:t>Researched and developed cutting edge methods on distributed computing platforms such as Spark on Hadoop for both legacy and emerging apps.</w:t>
      </w:r>
    </w:p>
    <w:p w14:paraId="47656148" w14:textId="77777777" w:rsidR="00605588" w:rsidRDefault="00000000">
      <w:pPr>
        <w:pStyle w:val="ListBullet"/>
        <w:numPr>
          <w:ilvl w:val="0"/>
          <w:numId w:val="5"/>
        </w:numPr>
      </w:pPr>
      <w:r>
        <w:rPr>
          <w:rStyle w:val="None"/>
        </w:rPr>
        <w:t>R&amp;D efforts including advanced descriptive and predictive analytics including NLP, Predictive Modeling and Supervised and Unsupervised ML.</w:t>
      </w:r>
    </w:p>
    <w:p w14:paraId="1751F29B" w14:textId="77777777" w:rsidR="00605588" w:rsidRDefault="00000000">
      <w:pPr>
        <w:pStyle w:val="ListBullet"/>
        <w:numPr>
          <w:ilvl w:val="0"/>
          <w:numId w:val="5"/>
        </w:numPr>
      </w:pPr>
      <w:r>
        <w:rPr>
          <w:rStyle w:val="None"/>
        </w:rPr>
        <w:lastRenderedPageBreak/>
        <w:t>Used both standard and custom data science approaches and tools to deliver and enhance value—from canned code to custom ensemble methods.</w:t>
      </w:r>
    </w:p>
    <w:p w14:paraId="3DD4E9EB" w14:textId="77777777" w:rsidR="00605588" w:rsidRDefault="00000000">
      <w:pPr>
        <w:pStyle w:val="Heading2"/>
        <w:spacing w:before="280" w:after="0"/>
        <w:rPr>
          <w:rStyle w:val="None"/>
          <w:sz w:val="28"/>
          <w:szCs w:val="28"/>
        </w:rPr>
      </w:pPr>
      <w:r>
        <w:rPr>
          <w:rStyle w:val="None"/>
          <w:sz w:val="28"/>
          <w:szCs w:val="28"/>
        </w:rPr>
        <w:t>Senior</w:t>
      </w:r>
      <w:r>
        <w:rPr>
          <w:rStyle w:val="None"/>
          <w:sz w:val="28"/>
          <w:szCs w:val="28"/>
          <w:lang w:val="it-IT"/>
        </w:rPr>
        <w:t xml:space="preserve"> Data Scientist</w:t>
      </w:r>
      <w:r>
        <w:rPr>
          <w:rStyle w:val="None"/>
          <w:sz w:val="28"/>
          <w:szCs w:val="28"/>
        </w:rPr>
        <w:t>—</w:t>
      </w:r>
    </w:p>
    <w:p w14:paraId="2C1EAC65" w14:textId="77777777" w:rsidR="00605588" w:rsidRDefault="00000000">
      <w:pPr>
        <w:pStyle w:val="BodyA"/>
        <w:rPr>
          <w:rStyle w:val="None"/>
          <w:rFonts w:ascii="Calibri" w:eastAsia="Calibri" w:hAnsi="Calibri" w:cs="Calibri"/>
          <w:sz w:val="24"/>
          <w:szCs w:val="24"/>
        </w:rPr>
      </w:pPr>
      <w:r>
        <w:rPr>
          <w:rStyle w:val="None"/>
          <w:rFonts w:ascii="Calibri" w:hAnsi="Calibri"/>
          <w:b/>
          <w:bCs/>
          <w:sz w:val="24"/>
          <w:szCs w:val="24"/>
          <w:lang w:val="fr-FR"/>
        </w:rPr>
        <w:t xml:space="preserve">      </w:t>
      </w:r>
      <w:proofErr w:type="spellStart"/>
      <w:r>
        <w:rPr>
          <w:rStyle w:val="None"/>
          <w:rFonts w:ascii="Calibri" w:hAnsi="Calibri"/>
          <w:b/>
          <w:bCs/>
          <w:sz w:val="24"/>
          <w:szCs w:val="24"/>
          <w:u w:val="single"/>
          <w:lang w:val="fr-FR"/>
        </w:rPr>
        <w:t>SunEdison</w:t>
      </w:r>
      <w:proofErr w:type="spellEnd"/>
      <w:r>
        <w:rPr>
          <w:rStyle w:val="None"/>
          <w:rFonts w:ascii="Calibri" w:hAnsi="Calibri"/>
          <w:b/>
          <w:bCs/>
          <w:sz w:val="24"/>
          <w:szCs w:val="24"/>
          <w:lang w:val="fr-FR"/>
        </w:rPr>
        <w:t xml:space="preserve">, </w:t>
      </w:r>
      <w:r>
        <w:rPr>
          <w:rStyle w:val="None"/>
          <w:rFonts w:ascii="Calibri" w:hAnsi="Calibri"/>
          <w:sz w:val="24"/>
          <w:szCs w:val="24"/>
        </w:rPr>
        <w:t>Denver, CO.</w:t>
      </w:r>
      <w:r>
        <w:rPr>
          <w:rStyle w:val="None"/>
          <w:rFonts w:ascii="Calibri" w:hAnsi="Calibri"/>
          <w:b/>
          <w:bCs/>
          <w:sz w:val="24"/>
          <w:szCs w:val="24"/>
        </w:rPr>
        <w:t xml:space="preserve"> </w:t>
      </w:r>
      <w:r>
        <w:rPr>
          <w:rStyle w:val="None"/>
          <w:rFonts w:ascii="Calibri" w:hAnsi="Calibri"/>
          <w:sz w:val="24"/>
          <w:szCs w:val="24"/>
        </w:rPr>
        <w:t>December 2011 –March 2016</w:t>
      </w:r>
    </w:p>
    <w:p w14:paraId="2FC8783B" w14:textId="77777777" w:rsidR="00605588" w:rsidRDefault="00000000">
      <w:pPr>
        <w:pStyle w:val="ListBullet"/>
        <w:numPr>
          <w:ilvl w:val="0"/>
          <w:numId w:val="5"/>
        </w:numPr>
      </w:pPr>
      <w:r>
        <w:rPr>
          <w:rStyle w:val="None"/>
        </w:rPr>
        <w:t>Developed and was responsible for real-time python/MySQL/SQL Server machine learning algorithms for reportable production data and analytics platform governing worldwide SunEdison solar fleet.</w:t>
      </w:r>
    </w:p>
    <w:p w14:paraId="38B94B99" w14:textId="77777777" w:rsidR="00605588" w:rsidRDefault="00000000">
      <w:pPr>
        <w:pStyle w:val="ListBullet"/>
        <w:numPr>
          <w:ilvl w:val="0"/>
          <w:numId w:val="5"/>
        </w:numPr>
      </w:pPr>
      <w:r>
        <w:rPr>
          <w:rStyle w:val="None"/>
        </w:rPr>
        <w:t xml:space="preserve">Led cross-functional R&amp;D efforts including patent-generating, multi-stage product development initiatives. </w:t>
      </w:r>
    </w:p>
    <w:p w14:paraId="3795F018" w14:textId="77777777" w:rsidR="00605588" w:rsidRDefault="00000000">
      <w:pPr>
        <w:pStyle w:val="ListBullet"/>
        <w:numPr>
          <w:ilvl w:val="0"/>
          <w:numId w:val="5"/>
        </w:numPr>
      </w:pPr>
      <w:r>
        <w:rPr>
          <w:rStyle w:val="None"/>
        </w:rPr>
        <w:t xml:space="preserve">Conducted assessment/optimization campaigns delivering significant improvements to previous methods in automated and stand-alone tools to enhance scalability, quantify uncertainty, and minimize error.  </w:t>
      </w:r>
    </w:p>
    <w:p w14:paraId="0E289573" w14:textId="77777777" w:rsidR="00605588" w:rsidRDefault="00000000">
      <w:pPr>
        <w:pStyle w:val="ListBullet"/>
        <w:numPr>
          <w:ilvl w:val="0"/>
          <w:numId w:val="5"/>
        </w:numPr>
      </w:pPr>
      <w:r>
        <w:rPr>
          <w:rStyle w:val="None"/>
        </w:rPr>
        <w:t>Recognized for frequently supporting various internal efforts and customers in areas of advanced statistical topics and applications.</w:t>
      </w:r>
    </w:p>
    <w:p w14:paraId="45FA1041" w14:textId="77777777" w:rsidR="00605588" w:rsidRDefault="00000000">
      <w:pPr>
        <w:pStyle w:val="Heading2"/>
        <w:spacing w:before="280" w:after="0"/>
        <w:rPr>
          <w:rStyle w:val="None"/>
          <w:sz w:val="28"/>
          <w:szCs w:val="28"/>
          <w:u w:val="single"/>
        </w:rPr>
      </w:pPr>
      <w:r>
        <w:rPr>
          <w:rStyle w:val="None"/>
          <w:sz w:val="28"/>
          <w:szCs w:val="28"/>
        </w:rPr>
        <w:t>Senior Research Physicist/Program Manager—</w:t>
      </w:r>
    </w:p>
    <w:p w14:paraId="254E5F49" w14:textId="77777777" w:rsidR="00605588" w:rsidRDefault="00000000">
      <w:pPr>
        <w:pStyle w:val="BodyA"/>
        <w:spacing w:before="20"/>
        <w:ind w:firstLine="360"/>
      </w:pPr>
      <w:r>
        <w:rPr>
          <w:rStyle w:val="None"/>
          <w:rFonts w:ascii="Calibri" w:hAnsi="Calibri"/>
          <w:b/>
          <w:bCs/>
          <w:sz w:val="24"/>
          <w:szCs w:val="24"/>
          <w:u w:val="single"/>
        </w:rPr>
        <w:t>Tau Technologies</w:t>
      </w:r>
      <w:r>
        <w:rPr>
          <w:rStyle w:val="None"/>
          <w:rFonts w:ascii="Calibri" w:hAnsi="Calibri"/>
          <w:sz w:val="24"/>
          <w:szCs w:val="24"/>
        </w:rPr>
        <w:t>, Albuquerque, NM. March 2008 –December 2011</w:t>
      </w:r>
    </w:p>
    <w:p w14:paraId="4AAA4CE9" w14:textId="77777777" w:rsidR="00605588" w:rsidRDefault="00000000">
      <w:pPr>
        <w:pStyle w:val="ListBullet"/>
        <w:numPr>
          <w:ilvl w:val="0"/>
          <w:numId w:val="5"/>
        </w:numPr>
        <w:spacing w:before="20"/>
      </w:pPr>
      <w:r>
        <w:rPr>
          <w:rStyle w:val="None"/>
        </w:rPr>
        <w:t xml:space="preserve">Managed efforts spanning data science, theoretical and numerical atmospheric optical propagation in deep turbulence and statistical physics.  </w:t>
      </w:r>
    </w:p>
    <w:p w14:paraId="025554E0" w14:textId="77777777" w:rsidR="00605588" w:rsidRDefault="00000000">
      <w:pPr>
        <w:pStyle w:val="ListBullet"/>
        <w:numPr>
          <w:ilvl w:val="0"/>
          <w:numId w:val="5"/>
        </w:numPr>
        <w:spacing w:before="20"/>
      </w:pPr>
      <w:r>
        <w:rPr>
          <w:rStyle w:val="None"/>
        </w:rPr>
        <w:t>Developed and implemented optimal-basis statistical-forecasting models.</w:t>
      </w:r>
    </w:p>
    <w:p w14:paraId="1EA5BAC4" w14:textId="77777777" w:rsidR="00605588" w:rsidRDefault="00000000">
      <w:pPr>
        <w:pStyle w:val="ListBullet"/>
        <w:numPr>
          <w:ilvl w:val="0"/>
          <w:numId w:val="5"/>
        </w:numPr>
      </w:pPr>
      <w:r>
        <w:rPr>
          <w:rStyle w:val="None"/>
        </w:rPr>
        <w:t xml:space="preserve">Developed Air Force Research Lab tools for synthetic sensor scenes, aberrated by the turbulent atmosphere, image processing and managed Small Business Innovation Research grants and sections of prime contracts.  </w:t>
      </w:r>
    </w:p>
    <w:p w14:paraId="56FABD2F" w14:textId="77777777" w:rsidR="00605588" w:rsidRDefault="00000000">
      <w:pPr>
        <w:pStyle w:val="ListBullet"/>
        <w:numPr>
          <w:ilvl w:val="0"/>
          <w:numId w:val="5"/>
        </w:numPr>
        <w:rPr>
          <w:rFonts w:ascii="Calibri" w:hAnsi="Calibri"/>
        </w:rPr>
      </w:pPr>
      <w:r>
        <w:rPr>
          <w:rStyle w:val="None"/>
        </w:rPr>
        <w:t xml:space="preserve">Performed business capture on Phase I, II and III Small Business Innovation Research grants, Phase I &amp; II Small Business Tech Transfer grants, as well as Prime Contracts. </w:t>
      </w:r>
    </w:p>
    <w:p w14:paraId="6C388598" w14:textId="77777777" w:rsidR="00605588" w:rsidRDefault="00000000">
      <w:pPr>
        <w:pStyle w:val="Heading2"/>
        <w:spacing w:before="280" w:after="0" w:line="192" w:lineRule="auto"/>
        <w:rPr>
          <w:rStyle w:val="None"/>
          <w:sz w:val="28"/>
          <w:szCs w:val="28"/>
        </w:rPr>
      </w:pPr>
      <w:r>
        <w:rPr>
          <w:rStyle w:val="None"/>
          <w:sz w:val="28"/>
          <w:szCs w:val="28"/>
        </w:rPr>
        <w:t>Founder/Chief Scientist—</w:t>
      </w:r>
    </w:p>
    <w:p w14:paraId="4F6A0A09" w14:textId="77777777" w:rsidR="00605588" w:rsidRDefault="00000000">
      <w:pPr>
        <w:pStyle w:val="Heading2"/>
        <w:spacing w:before="0" w:after="0"/>
        <w:rPr>
          <w:rStyle w:val="None"/>
          <w:b w:val="0"/>
          <w:bCs w:val="0"/>
        </w:rPr>
      </w:pPr>
      <w:r>
        <w:rPr>
          <w:rStyle w:val="None"/>
        </w:rPr>
        <w:tab/>
      </w:r>
      <w:r>
        <w:rPr>
          <w:rStyle w:val="None"/>
          <w:rFonts w:ascii="Calibri" w:hAnsi="Calibri"/>
          <w:sz w:val="24"/>
          <w:szCs w:val="24"/>
          <w:u w:val="single"/>
        </w:rPr>
        <w:t>Laser Research Corporation</w:t>
      </w:r>
      <w:r>
        <w:rPr>
          <w:rStyle w:val="None"/>
          <w:rFonts w:ascii="Calibri" w:hAnsi="Calibri"/>
          <w:sz w:val="24"/>
          <w:szCs w:val="24"/>
        </w:rPr>
        <w:t xml:space="preserve">, </w:t>
      </w:r>
      <w:r>
        <w:rPr>
          <w:rStyle w:val="None"/>
          <w:rFonts w:ascii="Calibri" w:hAnsi="Calibri"/>
          <w:b w:val="0"/>
          <w:bCs w:val="0"/>
          <w:sz w:val="24"/>
          <w:szCs w:val="24"/>
          <w:lang w:val="pt-PT"/>
        </w:rPr>
        <w:t>Albuquerque, NM</w:t>
      </w:r>
      <w:r>
        <w:rPr>
          <w:rStyle w:val="None"/>
          <w:rFonts w:ascii="Calibri" w:hAnsi="Calibri"/>
          <w:b w:val="0"/>
          <w:bCs w:val="0"/>
        </w:rPr>
        <w:t xml:space="preserve"> </w:t>
      </w:r>
      <w:r>
        <w:rPr>
          <w:rStyle w:val="None"/>
          <w:b w:val="0"/>
          <w:bCs w:val="0"/>
          <w:sz w:val="24"/>
          <w:szCs w:val="24"/>
        </w:rPr>
        <w:t>▪</w:t>
      </w:r>
      <w:r>
        <w:rPr>
          <w:rStyle w:val="None"/>
          <w:rFonts w:ascii="Calibri" w:hAnsi="Calibri"/>
          <w:b w:val="0"/>
          <w:bCs w:val="0"/>
          <w:sz w:val="24"/>
          <w:szCs w:val="24"/>
        </w:rPr>
        <w:t xml:space="preserve"> July 2006 – March 2008</w:t>
      </w:r>
    </w:p>
    <w:p w14:paraId="320FD1D0" w14:textId="77777777" w:rsidR="00605588" w:rsidRDefault="00000000">
      <w:pPr>
        <w:pStyle w:val="ListBullet"/>
        <w:numPr>
          <w:ilvl w:val="0"/>
          <w:numId w:val="5"/>
        </w:numPr>
        <w:spacing w:before="0"/>
        <w:rPr>
          <w:rFonts w:ascii="Calibri" w:hAnsi="Calibri"/>
        </w:rPr>
      </w:pPr>
      <w:r>
        <w:rPr>
          <w:rStyle w:val="None"/>
        </w:rPr>
        <w:t>Founder of defense startup specializing in theoretical and applied laser physics—in pulsed and CW regimes—as well as thermal/stress, and fluid flow modeling &amp; simulation.  Generated models and performed numerical simulations to support DoD research institutions.</w:t>
      </w:r>
    </w:p>
    <w:p w14:paraId="23F0EA89" w14:textId="77777777" w:rsidR="00605588" w:rsidRDefault="00000000">
      <w:pPr>
        <w:pStyle w:val="Heading2"/>
        <w:spacing w:before="280" w:after="0" w:line="168" w:lineRule="auto"/>
        <w:rPr>
          <w:rStyle w:val="None"/>
          <w:rFonts w:ascii="Calibri" w:eastAsia="Calibri" w:hAnsi="Calibri" w:cs="Calibri"/>
          <w:sz w:val="24"/>
          <w:szCs w:val="24"/>
          <w:u w:val="single"/>
        </w:rPr>
      </w:pPr>
      <w:r>
        <w:rPr>
          <w:rStyle w:val="None"/>
          <w:sz w:val="28"/>
          <w:szCs w:val="28"/>
        </w:rPr>
        <w:t>Research Physicist—</w:t>
      </w:r>
    </w:p>
    <w:p w14:paraId="6C6258AB" w14:textId="77777777" w:rsidR="00605588" w:rsidRDefault="00000000">
      <w:pPr>
        <w:pStyle w:val="BodyA"/>
        <w:ind w:firstLine="360"/>
      </w:pPr>
      <w:r>
        <w:rPr>
          <w:rStyle w:val="None"/>
          <w:rFonts w:ascii="Calibri" w:hAnsi="Calibri"/>
          <w:b/>
          <w:bCs/>
          <w:sz w:val="24"/>
          <w:szCs w:val="24"/>
          <w:u w:val="single"/>
        </w:rPr>
        <w:t>Science Applications International Corp.</w:t>
      </w:r>
      <w:r>
        <w:rPr>
          <w:rStyle w:val="None"/>
          <w:rFonts w:ascii="Calibri" w:hAnsi="Calibri"/>
          <w:b/>
          <w:bCs/>
          <w:sz w:val="24"/>
          <w:szCs w:val="24"/>
        </w:rPr>
        <w:t>,</w:t>
      </w:r>
      <w:r>
        <w:rPr>
          <w:rStyle w:val="None"/>
          <w:rFonts w:ascii="Calibri" w:hAnsi="Calibri"/>
          <w:sz w:val="32"/>
          <w:szCs w:val="32"/>
        </w:rPr>
        <w:t xml:space="preserve"> </w:t>
      </w:r>
      <w:r>
        <w:rPr>
          <w:rStyle w:val="None"/>
          <w:rFonts w:ascii="Calibri" w:hAnsi="Calibri"/>
          <w:sz w:val="24"/>
          <w:szCs w:val="24"/>
        </w:rPr>
        <w:t xml:space="preserve">Albuquerque, NM </w:t>
      </w:r>
      <w:r>
        <w:rPr>
          <w:rStyle w:val="None"/>
          <w:sz w:val="24"/>
          <w:szCs w:val="24"/>
        </w:rPr>
        <w:t>▪</w:t>
      </w:r>
      <w:r>
        <w:rPr>
          <w:rStyle w:val="None"/>
          <w:rFonts w:ascii="Calibri" w:hAnsi="Calibri"/>
          <w:sz w:val="24"/>
          <w:szCs w:val="24"/>
        </w:rPr>
        <w:t xml:space="preserve"> April 2004 – June 2006</w:t>
      </w:r>
    </w:p>
    <w:p w14:paraId="13F07C3A" w14:textId="77777777" w:rsidR="00605588" w:rsidRDefault="00000000">
      <w:pPr>
        <w:pStyle w:val="ListBullet"/>
        <w:numPr>
          <w:ilvl w:val="0"/>
          <w:numId w:val="5"/>
        </w:numPr>
      </w:pPr>
      <w:r>
        <w:rPr>
          <w:rStyle w:val="None"/>
        </w:rPr>
        <w:t xml:space="preserve">R&amp;D as well as publishing both software codes and reports to support DoD objectives </w:t>
      </w:r>
      <w:proofErr w:type="gramStart"/>
      <w:r>
        <w:rPr>
          <w:rStyle w:val="None"/>
        </w:rPr>
        <w:t>in the area of</w:t>
      </w:r>
      <w:proofErr w:type="gramEnd"/>
      <w:r>
        <w:rPr>
          <w:rStyle w:val="None"/>
        </w:rPr>
        <w:t xml:space="preserve"> thermal transfer and fluid mechanics.</w:t>
      </w:r>
    </w:p>
    <w:p w14:paraId="0BDA8A53" w14:textId="77777777" w:rsidR="00605588" w:rsidRDefault="00000000">
      <w:pPr>
        <w:pStyle w:val="ListBullet"/>
        <w:numPr>
          <w:ilvl w:val="0"/>
          <w:numId w:val="5"/>
        </w:numPr>
      </w:pPr>
      <w:r>
        <w:rPr>
          <w:rStyle w:val="None"/>
        </w:rPr>
        <w:t>Designed and conducted simulations in the areas of laser-matter-interactions, thermal-only, high-thermal-load/stress combination and assisted in free-electron laser simulations.</w:t>
      </w:r>
    </w:p>
    <w:p w14:paraId="59F9500B" w14:textId="77777777" w:rsidR="00605588" w:rsidRDefault="00000000">
      <w:pPr>
        <w:pStyle w:val="ListBullet"/>
        <w:numPr>
          <w:ilvl w:val="0"/>
          <w:numId w:val="5"/>
        </w:numPr>
        <w:rPr>
          <w:rFonts w:ascii="Calibri" w:hAnsi="Calibri"/>
        </w:rPr>
      </w:pPr>
      <w:r>
        <w:rPr>
          <w:rStyle w:val="None"/>
          <w:rFonts w:ascii="Calibri" w:hAnsi="Calibri"/>
        </w:rPr>
        <w:t xml:space="preserve">Successfully managed multiple projects/programs. </w:t>
      </w:r>
    </w:p>
    <w:p w14:paraId="4C80912F" w14:textId="77777777" w:rsidR="00605588" w:rsidRDefault="00605588">
      <w:pPr>
        <w:pStyle w:val="BodyA"/>
        <w:rPr>
          <w:rStyle w:val="None"/>
          <w:sz w:val="26"/>
          <w:szCs w:val="26"/>
        </w:rPr>
      </w:pPr>
    </w:p>
    <w:p w14:paraId="7B4E9415" w14:textId="77777777" w:rsidR="00605588" w:rsidRDefault="00605588">
      <w:pPr>
        <w:pStyle w:val="BodyA"/>
        <w:rPr>
          <w:rStyle w:val="None"/>
          <w:rFonts w:ascii="Calibri" w:eastAsia="Calibri" w:hAnsi="Calibri" w:cs="Calibri"/>
        </w:rPr>
      </w:pPr>
    </w:p>
    <w:p w14:paraId="1093EBEF" w14:textId="77777777" w:rsidR="00605588" w:rsidRDefault="00000000">
      <w:pPr>
        <w:pStyle w:val="Heading3"/>
        <w:spacing w:before="0" w:after="0"/>
      </w:pPr>
      <w:r>
        <w:rPr>
          <w:rStyle w:val="None"/>
        </w:rPr>
        <w:t>Education</w:t>
      </w:r>
    </w:p>
    <w:p w14:paraId="15CEDE82" w14:textId="77777777" w:rsidR="00605588" w:rsidRDefault="00000000">
      <w:pPr>
        <w:pStyle w:val="BodyA"/>
        <w:rPr>
          <w:rStyle w:val="None"/>
          <w:sz w:val="24"/>
          <w:szCs w:val="24"/>
        </w:rPr>
      </w:pPr>
      <w:r>
        <w:rPr>
          <w:rStyle w:val="None"/>
          <w:sz w:val="24"/>
          <w:szCs w:val="24"/>
        </w:rPr>
        <w:t xml:space="preserve">Ph.D., </w:t>
      </w:r>
      <w:r>
        <w:rPr>
          <w:rStyle w:val="None"/>
          <w:i/>
          <w:iCs/>
          <w:sz w:val="24"/>
          <w:szCs w:val="24"/>
        </w:rPr>
        <w:t>cum laude,</w:t>
      </w:r>
      <w:r>
        <w:rPr>
          <w:rStyle w:val="None"/>
          <w:sz w:val="24"/>
          <w:szCs w:val="24"/>
        </w:rPr>
        <w:t xml:space="preserve"> Theoretical Physics, </w:t>
      </w:r>
      <w:r>
        <w:rPr>
          <w:rStyle w:val="None"/>
          <w:b/>
          <w:bCs/>
          <w:sz w:val="24"/>
          <w:szCs w:val="24"/>
        </w:rPr>
        <w:t>New York University</w:t>
      </w:r>
      <w:r>
        <w:rPr>
          <w:rStyle w:val="None"/>
          <w:sz w:val="24"/>
          <w:szCs w:val="24"/>
        </w:rPr>
        <w:t xml:space="preserve">, ▪ 2003 </w:t>
      </w:r>
    </w:p>
    <w:p w14:paraId="3C3ADAEC" w14:textId="77777777" w:rsidR="00605588" w:rsidRDefault="00000000">
      <w:pPr>
        <w:pStyle w:val="BodyA"/>
        <w:ind w:left="720"/>
        <w:rPr>
          <w:rStyle w:val="None"/>
          <w:sz w:val="24"/>
          <w:szCs w:val="24"/>
        </w:rPr>
      </w:pPr>
      <w:r>
        <w:rPr>
          <w:rStyle w:val="None"/>
          <w:sz w:val="24"/>
          <w:szCs w:val="24"/>
        </w:rPr>
        <w:t xml:space="preserve">Thesis: </w:t>
      </w:r>
      <w:r>
        <w:rPr>
          <w:rStyle w:val="None"/>
          <w:i/>
          <w:iCs/>
          <w:sz w:val="24"/>
          <w:szCs w:val="24"/>
        </w:rPr>
        <w:t xml:space="preserve">Time Dependent Generalization of </w:t>
      </w:r>
      <w:proofErr w:type="spellStart"/>
      <w:r>
        <w:rPr>
          <w:rStyle w:val="None"/>
          <w:i/>
          <w:iCs/>
          <w:sz w:val="24"/>
          <w:szCs w:val="24"/>
        </w:rPr>
        <w:t>Floquet</w:t>
      </w:r>
      <w:proofErr w:type="spellEnd"/>
      <w:r>
        <w:rPr>
          <w:rStyle w:val="None"/>
          <w:i/>
          <w:iCs/>
          <w:sz w:val="24"/>
          <w:szCs w:val="24"/>
        </w:rPr>
        <w:t xml:space="preserve"> Method Applied to Pulsed Interactions</w:t>
      </w:r>
    </w:p>
    <w:p w14:paraId="38ED6454" w14:textId="77777777" w:rsidR="00605588" w:rsidRDefault="00000000">
      <w:pPr>
        <w:pStyle w:val="BodyA"/>
        <w:rPr>
          <w:rStyle w:val="None"/>
          <w:sz w:val="24"/>
          <w:szCs w:val="24"/>
        </w:rPr>
      </w:pPr>
      <w:r>
        <w:rPr>
          <w:rStyle w:val="None"/>
          <w:sz w:val="24"/>
          <w:szCs w:val="24"/>
        </w:rPr>
        <w:t xml:space="preserve">M.S. - Computational Physics, </w:t>
      </w:r>
      <w:r>
        <w:rPr>
          <w:rStyle w:val="None"/>
          <w:b/>
          <w:bCs/>
          <w:sz w:val="24"/>
          <w:szCs w:val="24"/>
        </w:rPr>
        <w:t>New York University</w:t>
      </w:r>
      <w:r>
        <w:rPr>
          <w:rStyle w:val="None"/>
          <w:sz w:val="24"/>
          <w:szCs w:val="24"/>
        </w:rPr>
        <w:t>, New York ▪ 2001</w:t>
      </w:r>
    </w:p>
    <w:p w14:paraId="062EC721" w14:textId="77777777" w:rsidR="00605588" w:rsidRDefault="00000000">
      <w:pPr>
        <w:pStyle w:val="BodyA"/>
        <w:rPr>
          <w:rStyle w:val="None"/>
          <w:sz w:val="24"/>
          <w:szCs w:val="24"/>
        </w:rPr>
      </w:pPr>
      <w:r>
        <w:rPr>
          <w:rStyle w:val="None"/>
          <w:sz w:val="24"/>
          <w:szCs w:val="24"/>
        </w:rPr>
        <w:t xml:space="preserve">B.A. - Applied Physics, Engineering Emphasis, </w:t>
      </w:r>
      <w:r>
        <w:rPr>
          <w:rStyle w:val="None"/>
          <w:b/>
          <w:bCs/>
          <w:sz w:val="24"/>
          <w:szCs w:val="24"/>
        </w:rPr>
        <w:t>UNC</w:t>
      </w:r>
      <w:r>
        <w:rPr>
          <w:rStyle w:val="None"/>
          <w:sz w:val="24"/>
          <w:szCs w:val="24"/>
        </w:rPr>
        <w:t>, Greeley, CO. ▪ 1997</w:t>
      </w:r>
    </w:p>
    <w:p w14:paraId="4B9A03F2" w14:textId="77777777" w:rsidR="00605588" w:rsidRDefault="00605588">
      <w:pPr>
        <w:pStyle w:val="BodyA"/>
        <w:rPr>
          <w:rStyle w:val="None"/>
          <w:sz w:val="24"/>
          <w:szCs w:val="24"/>
        </w:rPr>
      </w:pPr>
    </w:p>
    <w:p w14:paraId="6E963546" w14:textId="77777777" w:rsidR="00605588" w:rsidRDefault="00000000">
      <w:pPr>
        <w:pStyle w:val="Heading3"/>
        <w:spacing w:before="0" w:after="0"/>
      </w:pPr>
      <w:r>
        <w:rPr>
          <w:rStyle w:val="None"/>
        </w:rPr>
        <w:lastRenderedPageBreak/>
        <w:t>Technical Skills</w:t>
      </w:r>
    </w:p>
    <w:p w14:paraId="1386C0E2" w14:textId="77777777" w:rsidR="00605588" w:rsidRDefault="00000000">
      <w:pPr>
        <w:pStyle w:val="BodyA"/>
        <w:rPr>
          <w:rStyle w:val="None"/>
          <w:sz w:val="24"/>
          <w:szCs w:val="24"/>
        </w:rPr>
      </w:pPr>
      <w:r>
        <w:rPr>
          <w:rStyle w:val="None"/>
          <w:sz w:val="24"/>
          <w:szCs w:val="24"/>
        </w:rPr>
        <w:t xml:space="preserve">ML/AI application development in </w:t>
      </w:r>
      <w:r>
        <w:rPr>
          <w:rStyle w:val="None"/>
          <w:rFonts w:ascii="Calibri" w:hAnsi="Calibri"/>
          <w:sz w:val="24"/>
          <w:szCs w:val="24"/>
        </w:rPr>
        <w:t xml:space="preserve">Python, (Scikit-learn, NumPy, SciPy, Pandas, </w:t>
      </w:r>
      <w:proofErr w:type="spellStart"/>
      <w:r>
        <w:rPr>
          <w:rStyle w:val="None"/>
          <w:rFonts w:ascii="Calibri" w:hAnsi="Calibri"/>
          <w:sz w:val="24"/>
          <w:szCs w:val="24"/>
        </w:rPr>
        <w:t>Statsmodels</w:t>
      </w:r>
      <w:proofErr w:type="spellEnd"/>
      <w:r>
        <w:rPr>
          <w:rStyle w:val="None"/>
          <w:rFonts w:ascii="Calibri" w:hAnsi="Calibri"/>
          <w:sz w:val="24"/>
          <w:szCs w:val="24"/>
        </w:rPr>
        <w:t xml:space="preserve">, Matplotlib), Spark, Mathematica, C/Fortran, MATLAB, R.  OS including Unix, </w:t>
      </w:r>
      <w:r>
        <w:rPr>
          <w:rStyle w:val="None"/>
          <w:sz w:val="24"/>
          <w:szCs w:val="24"/>
        </w:rPr>
        <w:t>Linux</w:t>
      </w:r>
      <w:r>
        <w:rPr>
          <w:rStyle w:val="None"/>
          <w:rFonts w:ascii="Calibri" w:hAnsi="Calibri"/>
          <w:sz w:val="24"/>
          <w:szCs w:val="24"/>
        </w:rPr>
        <w:t xml:space="preserve">, MS Windows.  Experience in *SQL, Hadoop. </w:t>
      </w:r>
      <w:r>
        <w:rPr>
          <w:rStyle w:val="None"/>
        </w:rPr>
        <w:t xml:space="preserve"> </w:t>
      </w:r>
      <w:r>
        <w:rPr>
          <w:rStyle w:val="None"/>
          <w:sz w:val="24"/>
          <w:szCs w:val="24"/>
        </w:rPr>
        <w:t>6</w:t>
      </w:r>
      <m:oMath>
        <m:r>
          <w:rPr>
            <w:rFonts w:ascii="Cambria Math" w:hAnsi="Cambria Math"/>
            <w:sz w:val="28"/>
            <w:szCs w:val="28"/>
          </w:rPr>
          <m:t>σ</m:t>
        </m:r>
      </m:oMath>
      <w:r>
        <w:rPr>
          <w:rStyle w:val="None"/>
          <w:sz w:val="24"/>
          <w:szCs w:val="24"/>
        </w:rPr>
        <w:t xml:space="preserve"> Green Belt Certified.</w:t>
      </w:r>
    </w:p>
    <w:p w14:paraId="33A25AB8" w14:textId="77777777" w:rsidR="00605588" w:rsidRDefault="00605588">
      <w:pPr>
        <w:pStyle w:val="BodyA"/>
        <w:rPr>
          <w:rStyle w:val="None"/>
          <w:sz w:val="24"/>
          <w:szCs w:val="24"/>
        </w:rPr>
      </w:pPr>
    </w:p>
    <w:p w14:paraId="767F1CA8" w14:textId="77777777" w:rsidR="00605588" w:rsidRDefault="00000000">
      <w:pPr>
        <w:pStyle w:val="Heading3"/>
        <w:spacing w:before="0" w:after="0"/>
      </w:pPr>
      <w:r>
        <w:rPr>
          <w:rStyle w:val="None"/>
        </w:rPr>
        <w:t>Leadership Skills</w:t>
      </w:r>
    </w:p>
    <w:p w14:paraId="057B54BE" w14:textId="77777777" w:rsidR="00605588" w:rsidRDefault="00000000">
      <w:pPr>
        <w:pStyle w:val="BodyA"/>
        <w:rPr>
          <w:rStyle w:val="None"/>
          <w:rFonts w:ascii="Calibri" w:eastAsia="Calibri" w:hAnsi="Calibri" w:cs="Calibri"/>
          <w:sz w:val="24"/>
          <w:szCs w:val="24"/>
        </w:rPr>
      </w:pPr>
      <w:r>
        <w:rPr>
          <w:rStyle w:val="None"/>
          <w:sz w:val="24"/>
          <w:szCs w:val="24"/>
        </w:rPr>
        <w:t xml:space="preserve">Strategic planning, team and culture building, career development and mentoring, program/project planning, </w:t>
      </w:r>
      <w:proofErr w:type="gramStart"/>
      <w:r>
        <w:rPr>
          <w:rStyle w:val="None"/>
          <w:sz w:val="24"/>
          <w:szCs w:val="24"/>
        </w:rPr>
        <w:t>management</w:t>
      </w:r>
      <w:proofErr w:type="gramEnd"/>
      <w:r>
        <w:rPr>
          <w:rStyle w:val="None"/>
          <w:sz w:val="24"/>
          <w:szCs w:val="24"/>
        </w:rPr>
        <w:t xml:space="preserve"> and estimation. </w:t>
      </w:r>
    </w:p>
    <w:p w14:paraId="676EAC4D" w14:textId="77777777" w:rsidR="00605588" w:rsidRDefault="00605588">
      <w:pPr>
        <w:pStyle w:val="BodyA"/>
        <w:rPr>
          <w:rStyle w:val="None"/>
          <w:rFonts w:ascii="Calibri" w:eastAsia="Calibri" w:hAnsi="Calibri" w:cs="Calibri"/>
          <w:sz w:val="24"/>
          <w:szCs w:val="24"/>
        </w:rPr>
      </w:pPr>
    </w:p>
    <w:p w14:paraId="1BD4F76B" w14:textId="77777777" w:rsidR="00605588" w:rsidRDefault="00000000">
      <w:pPr>
        <w:pStyle w:val="Heading3"/>
        <w:spacing w:before="0" w:after="0"/>
      </w:pPr>
      <w:r>
        <w:rPr>
          <w:rStyle w:val="None"/>
        </w:rPr>
        <w:t>Papers &amp; Conferences</w:t>
      </w:r>
    </w:p>
    <w:p w14:paraId="5424777F" w14:textId="77777777" w:rsidR="00605588" w:rsidRDefault="00000000">
      <w:pPr>
        <w:pStyle w:val="BodyA"/>
        <w:spacing w:before="40"/>
        <w:ind w:left="720" w:hanging="720"/>
        <w:rPr>
          <w:rStyle w:val="None"/>
          <w:sz w:val="22"/>
          <w:szCs w:val="22"/>
        </w:rPr>
      </w:pPr>
      <w:r>
        <w:rPr>
          <w:rStyle w:val="None"/>
          <w:sz w:val="22"/>
          <w:szCs w:val="22"/>
        </w:rPr>
        <w:t xml:space="preserve">“Photovoltaic Performance Characterization: Optimization by Regression Basis with Application to Health </w:t>
      </w:r>
      <w:proofErr w:type="gramStart"/>
      <w:r>
        <w:rPr>
          <w:rStyle w:val="None"/>
          <w:sz w:val="22"/>
          <w:szCs w:val="22"/>
        </w:rPr>
        <w:t>Management“</w:t>
      </w:r>
      <w:proofErr w:type="gramEnd"/>
      <w:r>
        <w:rPr>
          <w:rStyle w:val="None"/>
          <w:sz w:val="22"/>
          <w:szCs w:val="22"/>
        </w:rPr>
        <w:t xml:space="preserve">, C.A. Clarke, A. </w:t>
      </w:r>
      <w:proofErr w:type="spellStart"/>
      <w:r>
        <w:rPr>
          <w:rStyle w:val="None"/>
          <w:sz w:val="22"/>
          <w:szCs w:val="22"/>
        </w:rPr>
        <w:t>Golnas</w:t>
      </w:r>
      <w:proofErr w:type="spellEnd"/>
      <w:r>
        <w:rPr>
          <w:rStyle w:val="None"/>
          <w:sz w:val="22"/>
          <w:szCs w:val="22"/>
        </w:rPr>
        <w:t>. June 19, 2013. 39th IEEE PVSC. Tampa, FL.</w:t>
      </w:r>
    </w:p>
    <w:p w14:paraId="160922C0" w14:textId="77777777" w:rsidR="00605588" w:rsidRDefault="00000000">
      <w:pPr>
        <w:pStyle w:val="BodyA"/>
        <w:spacing w:before="40"/>
        <w:ind w:left="720" w:hanging="720"/>
        <w:rPr>
          <w:rStyle w:val="None"/>
          <w:sz w:val="22"/>
          <w:szCs w:val="22"/>
        </w:rPr>
      </w:pPr>
      <w:r>
        <w:rPr>
          <w:rStyle w:val="None"/>
          <w:sz w:val="22"/>
          <w:szCs w:val="22"/>
        </w:rPr>
        <w:t>“</w:t>
      </w:r>
      <w:proofErr w:type="spellStart"/>
      <w:r>
        <w:rPr>
          <w:rStyle w:val="None"/>
          <w:sz w:val="22"/>
          <w:szCs w:val="22"/>
        </w:rPr>
        <w:t>Karhunen-Loève</w:t>
      </w:r>
      <w:proofErr w:type="spellEnd"/>
      <w:r>
        <w:rPr>
          <w:rStyle w:val="None"/>
          <w:sz w:val="22"/>
          <w:szCs w:val="22"/>
        </w:rPr>
        <w:t xml:space="preserve"> Representation of Phase Perturbations “, T.T. Clark, C.A. Clarke, August 23, 2010, Tau Technologies Technical Memo.</w:t>
      </w:r>
    </w:p>
    <w:p w14:paraId="7786CA88" w14:textId="77777777" w:rsidR="00605588" w:rsidRDefault="00000000">
      <w:pPr>
        <w:pStyle w:val="BodyA"/>
        <w:spacing w:before="40"/>
        <w:ind w:left="720" w:hanging="720"/>
        <w:rPr>
          <w:rStyle w:val="None"/>
          <w:sz w:val="22"/>
          <w:szCs w:val="22"/>
        </w:rPr>
      </w:pPr>
      <w:r>
        <w:rPr>
          <w:rStyle w:val="None"/>
          <w:sz w:val="22"/>
          <w:szCs w:val="22"/>
        </w:rPr>
        <w:t>“</w:t>
      </w:r>
      <w:proofErr w:type="spellStart"/>
      <w:r>
        <w:rPr>
          <w:rStyle w:val="None"/>
          <w:sz w:val="22"/>
          <w:szCs w:val="22"/>
        </w:rPr>
        <w:t>Karhunen-Loève</w:t>
      </w:r>
      <w:proofErr w:type="spellEnd"/>
      <w:r>
        <w:rPr>
          <w:rStyle w:val="None"/>
          <w:sz w:val="22"/>
          <w:szCs w:val="22"/>
        </w:rPr>
        <w:t xml:space="preserve"> Decomposition and its relation to the Singular-Value Decomposition “, C.A. Clarke, T.T. Clark, September 4, 2010, Tau Technologies Technical Memo.</w:t>
      </w:r>
    </w:p>
    <w:p w14:paraId="0914B8BF" w14:textId="77777777" w:rsidR="00605588" w:rsidRDefault="00000000">
      <w:pPr>
        <w:pStyle w:val="BodyA"/>
        <w:spacing w:before="40"/>
        <w:ind w:left="720" w:hanging="720"/>
        <w:rPr>
          <w:rStyle w:val="None"/>
          <w:sz w:val="22"/>
          <w:szCs w:val="22"/>
        </w:rPr>
      </w:pPr>
      <w:r>
        <w:rPr>
          <w:rStyle w:val="None"/>
          <w:sz w:val="22"/>
          <w:szCs w:val="22"/>
        </w:rPr>
        <w:t>“A Method for Generating Random Phase Screens with Non-Kolmogorov, Non-Gaussian Statistics”, T.T. Clark, C.A. Clarke, June 23, 2009, Tau Technologies.</w:t>
      </w:r>
    </w:p>
    <w:p w14:paraId="7B003C3E" w14:textId="77777777" w:rsidR="00605588" w:rsidRDefault="00000000">
      <w:pPr>
        <w:pStyle w:val="BodyA"/>
        <w:spacing w:before="40"/>
        <w:ind w:left="720" w:hanging="720"/>
        <w:rPr>
          <w:rStyle w:val="None"/>
          <w:sz w:val="22"/>
          <w:szCs w:val="22"/>
        </w:rPr>
      </w:pPr>
      <w:r>
        <w:rPr>
          <w:rStyle w:val="None"/>
          <w:sz w:val="22"/>
          <w:szCs w:val="22"/>
        </w:rPr>
        <w:t>“A Comparison of Three Calculations of Tilt-Removed Phase-Perturbation Structure Functions Calculations “, D.L. Sandoval, C.A. Clarke, T.T. Clark, April 15, 2009, Tau Technologies Technical Memo.</w:t>
      </w:r>
    </w:p>
    <w:p w14:paraId="531413F4" w14:textId="77777777" w:rsidR="00605588" w:rsidRDefault="00000000">
      <w:pPr>
        <w:pStyle w:val="BodyA"/>
        <w:spacing w:before="40"/>
        <w:ind w:left="720" w:hanging="720"/>
        <w:rPr>
          <w:rStyle w:val="None"/>
          <w:sz w:val="22"/>
          <w:szCs w:val="22"/>
        </w:rPr>
      </w:pPr>
      <w:r>
        <w:rPr>
          <w:rStyle w:val="None"/>
          <w:sz w:val="22"/>
          <w:szCs w:val="22"/>
        </w:rPr>
        <w:t xml:space="preserve"> “Using experimental data from a balloon experiment to assess optical performance,” T.T. Clark, C.A. Clarke, Proc. SPIE, Vol. 7463, pp. 74630A1-</w:t>
      </w:r>
      <w:proofErr w:type="gramStart"/>
      <w:r>
        <w:rPr>
          <w:rStyle w:val="None"/>
          <w:sz w:val="22"/>
          <w:szCs w:val="22"/>
        </w:rPr>
        <w:t>A10</w:t>
      </w:r>
      <w:proofErr w:type="gramEnd"/>
      <w:r>
        <w:rPr>
          <w:rStyle w:val="None"/>
          <w:sz w:val="22"/>
          <w:szCs w:val="22"/>
        </w:rPr>
        <w:t xml:space="preserve"> </w:t>
      </w:r>
    </w:p>
    <w:p w14:paraId="444E542D" w14:textId="77777777" w:rsidR="00605588" w:rsidRDefault="00000000">
      <w:pPr>
        <w:pStyle w:val="BodyA"/>
        <w:spacing w:before="40"/>
        <w:ind w:left="720" w:hanging="720"/>
        <w:rPr>
          <w:rStyle w:val="None"/>
          <w:sz w:val="22"/>
          <w:szCs w:val="22"/>
        </w:rPr>
      </w:pPr>
      <w:r>
        <w:rPr>
          <w:rStyle w:val="None"/>
          <w:sz w:val="22"/>
          <w:szCs w:val="22"/>
        </w:rPr>
        <w:t>“Phase perturbation structure functions for wide apertures”.  T.T. Clark, C.A. Clarke. To be submitted to JOSA.</w:t>
      </w:r>
    </w:p>
    <w:p w14:paraId="0C0028B4" w14:textId="77777777" w:rsidR="00605588" w:rsidRDefault="00000000">
      <w:pPr>
        <w:pStyle w:val="BodyA"/>
        <w:spacing w:before="40"/>
        <w:ind w:left="720" w:hanging="720"/>
        <w:rPr>
          <w:rStyle w:val="None"/>
          <w:sz w:val="22"/>
          <w:szCs w:val="22"/>
        </w:rPr>
      </w:pPr>
      <w:r>
        <w:rPr>
          <w:rStyle w:val="None"/>
          <w:sz w:val="22"/>
          <w:szCs w:val="22"/>
        </w:rPr>
        <w:t xml:space="preserve">“Self-Referencing AO System: Theory and Modeling” T.T. Clark, D. Fried, C. A. Clarke. </w:t>
      </w:r>
    </w:p>
    <w:p w14:paraId="7D263982" w14:textId="77777777" w:rsidR="00605588" w:rsidRDefault="00000000">
      <w:pPr>
        <w:pStyle w:val="BodyA"/>
        <w:spacing w:before="40"/>
        <w:ind w:left="720" w:hanging="720"/>
        <w:rPr>
          <w:rStyle w:val="None"/>
          <w:sz w:val="22"/>
          <w:szCs w:val="22"/>
        </w:rPr>
      </w:pPr>
      <w:r>
        <w:rPr>
          <w:rStyle w:val="None"/>
          <w:sz w:val="22"/>
          <w:szCs w:val="22"/>
        </w:rPr>
        <w:t>“Spatial-Temporal Control Applied to Atmospheric Adaptive Optics Phase I” AFRL/RDSEW Technical Report, Submitted September 2010.</w:t>
      </w:r>
    </w:p>
    <w:p w14:paraId="3E79324D" w14:textId="77777777" w:rsidR="00605588" w:rsidRDefault="00000000">
      <w:pPr>
        <w:pStyle w:val="BodyA"/>
        <w:spacing w:before="40"/>
        <w:ind w:left="720" w:hanging="720"/>
        <w:rPr>
          <w:rStyle w:val="None"/>
          <w:sz w:val="22"/>
          <w:szCs w:val="22"/>
        </w:rPr>
      </w:pPr>
      <w:r>
        <w:rPr>
          <w:rStyle w:val="None"/>
          <w:sz w:val="22"/>
          <w:szCs w:val="22"/>
        </w:rPr>
        <w:t xml:space="preserve">“Fast Synthetic Scene Generation: Research Program, Phase II” AFRL/RDSA Technical Report.  </w:t>
      </w:r>
    </w:p>
    <w:p w14:paraId="4A8B9A66" w14:textId="77777777" w:rsidR="00605588" w:rsidRDefault="00000000">
      <w:pPr>
        <w:pStyle w:val="BodyA"/>
        <w:spacing w:before="40"/>
        <w:ind w:left="720" w:hanging="720"/>
        <w:rPr>
          <w:rStyle w:val="None"/>
          <w:sz w:val="22"/>
          <w:szCs w:val="22"/>
        </w:rPr>
      </w:pPr>
      <w:r>
        <w:rPr>
          <w:rStyle w:val="None"/>
          <w:sz w:val="22"/>
          <w:szCs w:val="22"/>
        </w:rPr>
        <w:t xml:space="preserve">Invited Presenter: International Conference on Electron and Photon Impact Ionization, Metz, France. </w:t>
      </w:r>
      <w:r>
        <w:rPr>
          <w:rStyle w:val="None"/>
          <w:i/>
          <w:iCs/>
          <w:sz w:val="22"/>
          <w:szCs w:val="22"/>
        </w:rPr>
        <w:t xml:space="preserve">Time Dependent Generalization of </w:t>
      </w:r>
      <w:proofErr w:type="spellStart"/>
      <w:r>
        <w:rPr>
          <w:rStyle w:val="None"/>
          <w:i/>
          <w:iCs/>
          <w:sz w:val="22"/>
          <w:szCs w:val="22"/>
        </w:rPr>
        <w:t>Floquet</w:t>
      </w:r>
      <w:proofErr w:type="spellEnd"/>
      <w:r>
        <w:rPr>
          <w:rStyle w:val="None"/>
          <w:i/>
          <w:iCs/>
          <w:sz w:val="22"/>
          <w:szCs w:val="22"/>
        </w:rPr>
        <w:t xml:space="preserve"> Method Applied to Pulsed Interactions.</w:t>
      </w:r>
    </w:p>
    <w:p w14:paraId="68AF2081" w14:textId="77777777" w:rsidR="00605588" w:rsidRDefault="00000000">
      <w:pPr>
        <w:pStyle w:val="BodyA"/>
        <w:spacing w:before="40"/>
        <w:ind w:left="720" w:hanging="720"/>
        <w:rPr>
          <w:rStyle w:val="None"/>
          <w:sz w:val="24"/>
          <w:szCs w:val="24"/>
        </w:rPr>
      </w:pPr>
      <w:r>
        <w:rPr>
          <w:rStyle w:val="None"/>
          <w:sz w:val="22"/>
          <w:szCs w:val="22"/>
        </w:rPr>
        <w:t>MDA Corporate Lethality Review Presentation, 7 December 2004.  </w:t>
      </w:r>
      <w:r>
        <w:rPr>
          <w:rStyle w:val="None"/>
          <w:i/>
          <w:iCs/>
          <w:sz w:val="22"/>
          <w:szCs w:val="22"/>
        </w:rPr>
        <w:t>Debris Analysis of ABL Test Targets</w:t>
      </w:r>
      <w:r>
        <w:rPr>
          <w:rStyle w:val="None"/>
          <w:sz w:val="22"/>
          <w:szCs w:val="22"/>
        </w:rPr>
        <w:t>. (&amp; Technical Report).</w:t>
      </w:r>
    </w:p>
    <w:p w14:paraId="217EF2D2" w14:textId="77777777" w:rsidR="00605588" w:rsidRDefault="00000000">
      <w:pPr>
        <w:pStyle w:val="Heading3"/>
      </w:pPr>
      <w:r>
        <w:rPr>
          <w:rStyle w:val="None"/>
        </w:rPr>
        <w:t>Patents</w:t>
      </w:r>
    </w:p>
    <w:p w14:paraId="1E3622BB" w14:textId="77777777" w:rsidR="00605588" w:rsidRDefault="00000000">
      <w:pPr>
        <w:pStyle w:val="BodyB"/>
        <w:numPr>
          <w:ilvl w:val="0"/>
          <w:numId w:val="6"/>
        </w:numPr>
        <w:rPr>
          <w:rFonts w:ascii="Arial" w:hAnsi="Arial"/>
          <w:sz w:val="22"/>
          <w:szCs w:val="22"/>
        </w:rPr>
      </w:pPr>
      <w:r>
        <w:rPr>
          <w:rStyle w:val="None"/>
          <w:rFonts w:ascii="Arial" w:hAnsi="Arial"/>
          <w:sz w:val="22"/>
          <w:szCs w:val="22"/>
        </w:rPr>
        <w:t xml:space="preserve">SYSTEM AND METHOD TO DISCOVER AND QUANTIFY PRINCIPAL DRIVING FACTORS OR </w:t>
      </w:r>
      <w:r>
        <w:rPr>
          <w:rStyle w:val="None"/>
          <w:rFonts w:ascii="Arial Unicode MS" w:hAnsi="Arial Unicode MS"/>
          <w:sz w:val="22"/>
          <w:szCs w:val="22"/>
          <w:rtl/>
          <w:lang w:val="ar-SA"/>
        </w:rPr>
        <w:t>“</w:t>
      </w:r>
      <w:r>
        <w:rPr>
          <w:rStyle w:val="None"/>
          <w:rFonts w:ascii="Arial" w:hAnsi="Arial"/>
          <w:sz w:val="22"/>
          <w:szCs w:val="22"/>
        </w:rPr>
        <w:t xml:space="preserve">DOMINANT PATHS” </w:t>
      </w:r>
      <w:r>
        <w:rPr>
          <w:rStyle w:val="None"/>
          <w:rFonts w:ascii="Arial" w:hAnsi="Arial"/>
          <w:sz w:val="22"/>
          <w:szCs w:val="22"/>
          <w:lang w:val="de-DE"/>
        </w:rPr>
        <w:t>IN INTERCONNECTED JOURNEY DATA</w:t>
      </w:r>
      <w:r>
        <w:rPr>
          <w:rStyle w:val="None"/>
          <w:rFonts w:ascii="Arial" w:hAnsi="Arial"/>
          <w:shd w:val="clear" w:color="auto" w:fill="FFFFFF"/>
        </w:rPr>
        <w:t xml:space="preserve">. </w:t>
      </w:r>
    </w:p>
    <w:p w14:paraId="1DDF1B81" w14:textId="77777777" w:rsidR="00605588" w:rsidRDefault="00000000">
      <w:pPr>
        <w:pStyle w:val="BodyB"/>
        <w:ind w:left="216"/>
        <w:rPr>
          <w:rStyle w:val="None"/>
          <w:rFonts w:ascii="Arial" w:eastAsia="Arial" w:hAnsi="Arial" w:cs="Arial"/>
          <w:sz w:val="22"/>
          <w:szCs w:val="22"/>
        </w:rPr>
      </w:pPr>
      <w:r>
        <w:rPr>
          <w:rStyle w:val="None"/>
          <w:rFonts w:ascii="Arial" w:hAnsi="Arial"/>
          <w:sz w:val="22"/>
          <w:szCs w:val="22"/>
        </w:rPr>
        <w:t>Filed Mar 9, 2018; US 62/640,728.</w:t>
      </w:r>
    </w:p>
    <w:p w14:paraId="132EE6DA" w14:textId="77777777" w:rsidR="00605588" w:rsidRDefault="00605588">
      <w:pPr>
        <w:pStyle w:val="BodyB"/>
        <w:rPr>
          <w:rStyle w:val="None"/>
          <w:rFonts w:ascii="Calibri" w:eastAsia="Calibri" w:hAnsi="Calibri" w:cs="Calibri"/>
          <w:color w:val="A7A7A7"/>
          <w:sz w:val="22"/>
          <w:szCs w:val="22"/>
          <w:u w:color="434649"/>
        </w:rPr>
      </w:pPr>
    </w:p>
    <w:p w14:paraId="095AFB83" w14:textId="77777777" w:rsidR="00605588" w:rsidRDefault="00000000">
      <w:pPr>
        <w:pStyle w:val="BodyB"/>
        <w:numPr>
          <w:ilvl w:val="0"/>
          <w:numId w:val="7"/>
        </w:numPr>
        <w:rPr>
          <w:rFonts w:ascii="Arial" w:hAnsi="Arial"/>
          <w:sz w:val="22"/>
          <w:szCs w:val="22"/>
        </w:rPr>
      </w:pPr>
      <w:r>
        <w:rPr>
          <w:rStyle w:val="None"/>
          <w:rFonts w:ascii="Arial" w:hAnsi="Arial"/>
          <w:sz w:val="22"/>
          <w:szCs w:val="22"/>
        </w:rPr>
        <w:t>SYSTEM AND METHOD TO DISCOVER AND QUANTIFY KEY DRIVING FACTORS IN DIGITAL CONTAINMENT DATA</w:t>
      </w:r>
      <w:r>
        <w:rPr>
          <w:rStyle w:val="None"/>
          <w:rFonts w:ascii="Arial" w:hAnsi="Arial"/>
          <w:sz w:val="22"/>
          <w:szCs w:val="22"/>
          <w:shd w:val="clear" w:color="auto" w:fill="FFFFFF"/>
        </w:rPr>
        <w:t xml:space="preserve">. </w:t>
      </w:r>
    </w:p>
    <w:p w14:paraId="026F7A8E" w14:textId="77777777" w:rsidR="00605588" w:rsidRDefault="00000000">
      <w:pPr>
        <w:pStyle w:val="BodyB"/>
        <w:ind w:left="216"/>
        <w:rPr>
          <w:rStyle w:val="None"/>
          <w:rFonts w:ascii="Arial" w:eastAsia="Arial" w:hAnsi="Arial" w:cs="Arial"/>
          <w:sz w:val="22"/>
          <w:szCs w:val="22"/>
        </w:rPr>
      </w:pPr>
      <w:r>
        <w:rPr>
          <w:rStyle w:val="None"/>
          <w:rFonts w:ascii="Arial" w:hAnsi="Arial"/>
          <w:sz w:val="22"/>
          <w:szCs w:val="22"/>
        </w:rPr>
        <w:t>Filed Mar 9, 2018; US 62/640,728.</w:t>
      </w:r>
    </w:p>
    <w:p w14:paraId="09BD4247" w14:textId="77777777" w:rsidR="00605588" w:rsidRDefault="00605588">
      <w:pPr>
        <w:pStyle w:val="BodyB"/>
        <w:rPr>
          <w:rStyle w:val="None"/>
          <w:rFonts w:ascii="Arial" w:eastAsia="Arial" w:hAnsi="Arial" w:cs="Arial"/>
          <w:sz w:val="22"/>
          <w:szCs w:val="22"/>
        </w:rPr>
      </w:pPr>
    </w:p>
    <w:p w14:paraId="3CA4431C" w14:textId="77777777" w:rsidR="00605588" w:rsidRDefault="00000000">
      <w:pPr>
        <w:pStyle w:val="BodyB"/>
        <w:numPr>
          <w:ilvl w:val="0"/>
          <w:numId w:val="7"/>
        </w:numPr>
        <w:rPr>
          <w:rFonts w:ascii="Arial" w:hAnsi="Arial"/>
          <w:sz w:val="22"/>
          <w:szCs w:val="22"/>
        </w:rPr>
      </w:pPr>
      <w:r>
        <w:rPr>
          <w:rStyle w:val="None"/>
          <w:rFonts w:ascii="Arial" w:hAnsi="Arial"/>
          <w:sz w:val="22"/>
          <w:szCs w:val="22"/>
        </w:rPr>
        <w:lastRenderedPageBreak/>
        <w:t>METHODS AND SYSTEMS FOR SCHEDULE-BASED AND ALERT-BASED CLEANING OF PV SYSTEMS</w:t>
      </w:r>
      <w:r>
        <w:rPr>
          <w:rStyle w:val="None"/>
          <w:rFonts w:ascii="Arial" w:hAnsi="Arial"/>
          <w:sz w:val="22"/>
          <w:szCs w:val="22"/>
          <w:shd w:val="clear" w:color="auto" w:fill="FFFFFF"/>
        </w:rPr>
        <w:t xml:space="preserve">. </w:t>
      </w:r>
    </w:p>
    <w:p w14:paraId="04AF652E" w14:textId="77777777" w:rsidR="00605588" w:rsidRDefault="00000000">
      <w:pPr>
        <w:pStyle w:val="BodyB"/>
        <w:ind w:left="216"/>
        <w:rPr>
          <w:rStyle w:val="None"/>
          <w:rFonts w:ascii="Arial" w:eastAsia="Arial" w:hAnsi="Arial" w:cs="Arial"/>
          <w:sz w:val="22"/>
          <w:szCs w:val="22"/>
        </w:rPr>
      </w:pPr>
      <w:r>
        <w:rPr>
          <w:rStyle w:val="None"/>
          <w:rFonts w:ascii="Arial" w:hAnsi="Arial"/>
          <w:sz w:val="22"/>
          <w:szCs w:val="22"/>
        </w:rPr>
        <w:t xml:space="preserve">Filed Oct 8, 2014; US provisional: 30175-204 (130160). </w:t>
      </w:r>
    </w:p>
    <w:p w14:paraId="57C93C00" w14:textId="77777777" w:rsidR="00605588" w:rsidRDefault="00605588">
      <w:pPr>
        <w:pStyle w:val="BodyB"/>
        <w:rPr>
          <w:rStyle w:val="None"/>
          <w:rFonts w:ascii="Arial" w:eastAsia="Arial" w:hAnsi="Arial" w:cs="Arial"/>
          <w:sz w:val="22"/>
          <w:szCs w:val="22"/>
        </w:rPr>
      </w:pPr>
    </w:p>
    <w:p w14:paraId="5E0F9EDF" w14:textId="77777777" w:rsidR="00605588" w:rsidRDefault="00000000">
      <w:pPr>
        <w:pStyle w:val="BodyB"/>
        <w:numPr>
          <w:ilvl w:val="0"/>
          <w:numId w:val="7"/>
        </w:numPr>
        <w:rPr>
          <w:rFonts w:ascii="Arial" w:hAnsi="Arial"/>
          <w:sz w:val="22"/>
          <w:szCs w:val="22"/>
        </w:rPr>
      </w:pPr>
      <w:r>
        <w:rPr>
          <w:rStyle w:val="None"/>
          <w:rFonts w:ascii="Arial" w:hAnsi="Arial"/>
          <w:sz w:val="22"/>
          <w:szCs w:val="22"/>
        </w:rPr>
        <w:t>METHODS AND SYSTEMS FOR CALIBRATING IRRADIANCE SENSORS</w:t>
      </w:r>
      <w:r>
        <w:rPr>
          <w:rStyle w:val="None"/>
          <w:rFonts w:ascii="Arial" w:hAnsi="Arial"/>
          <w:sz w:val="22"/>
          <w:szCs w:val="22"/>
          <w:shd w:val="clear" w:color="auto" w:fill="FFFFFF"/>
        </w:rPr>
        <w:t xml:space="preserve">. </w:t>
      </w:r>
    </w:p>
    <w:p w14:paraId="184EA6CF" w14:textId="394771A2" w:rsidR="00605588" w:rsidRDefault="00000000">
      <w:pPr>
        <w:pStyle w:val="BodyB"/>
        <w:ind w:left="216"/>
        <w:rPr>
          <w:rStyle w:val="None"/>
          <w:rFonts w:ascii="Arial" w:hAnsi="Arial"/>
          <w:sz w:val="22"/>
          <w:szCs w:val="22"/>
        </w:rPr>
      </w:pPr>
      <w:r>
        <w:rPr>
          <w:rStyle w:val="None"/>
          <w:rFonts w:ascii="Arial" w:hAnsi="Arial"/>
          <w:sz w:val="22"/>
          <w:szCs w:val="22"/>
        </w:rPr>
        <w:t xml:space="preserve">Filed Oct 6, 2014; </w:t>
      </w:r>
      <w:r>
        <w:rPr>
          <w:rStyle w:val="None"/>
          <w:rFonts w:ascii="Arial" w:hAnsi="Arial"/>
          <w:sz w:val="22"/>
          <w:szCs w:val="22"/>
          <w:shd w:val="clear" w:color="auto" w:fill="FFFFFF"/>
        </w:rPr>
        <w:t>US</w:t>
      </w:r>
      <w:r>
        <w:rPr>
          <w:rStyle w:val="None"/>
          <w:rFonts w:ascii="Arial" w:hAnsi="Arial"/>
          <w:sz w:val="22"/>
          <w:szCs w:val="22"/>
        </w:rPr>
        <w:t xml:space="preserve"> 14/297,348.</w:t>
      </w:r>
    </w:p>
    <w:p w14:paraId="04DF1439" w14:textId="7D1773F1" w:rsidR="00843FFF" w:rsidRDefault="00843FFF">
      <w:pPr>
        <w:pStyle w:val="BodyB"/>
        <w:ind w:left="216"/>
        <w:rPr>
          <w:rStyle w:val="None"/>
          <w:rFonts w:ascii="Arial" w:hAnsi="Arial"/>
          <w:sz w:val="22"/>
          <w:szCs w:val="22"/>
        </w:rPr>
      </w:pPr>
    </w:p>
    <w:p w14:paraId="0D7C4352" w14:textId="77777777" w:rsidR="00843FFF" w:rsidRPr="00843FFF" w:rsidRDefault="00843FFF" w:rsidP="00843FFF">
      <w:pPr>
        <w:pStyle w:val="BodyB"/>
        <w:numPr>
          <w:ilvl w:val="0"/>
          <w:numId w:val="7"/>
        </w:numPr>
        <w:rPr>
          <w:rStyle w:val="None"/>
          <w:rFonts w:ascii="Arial" w:hAnsi="Arial"/>
          <w:sz w:val="22"/>
          <w:szCs w:val="22"/>
        </w:rPr>
      </w:pPr>
      <w:r w:rsidRPr="00843FFF">
        <w:rPr>
          <w:rStyle w:val="None"/>
          <w:rFonts w:ascii="Arial" w:hAnsi="Arial"/>
          <w:sz w:val="22"/>
          <w:szCs w:val="22"/>
        </w:rPr>
        <w:t>SYSTEMS AND METHOD TO QUANTIFY PERSONAL IDENTITY CONFIDENCE SCORES AND AUTHENTICATION METRICS IN SMARTPHONE AND IOT DEVICE DATA.</w:t>
      </w:r>
    </w:p>
    <w:p w14:paraId="732F5B75" w14:textId="77777777" w:rsidR="00843FFF" w:rsidRPr="00843FFF" w:rsidRDefault="00843FFF" w:rsidP="00843FFF">
      <w:pPr>
        <w:pStyle w:val="BodyB"/>
        <w:ind w:left="216"/>
        <w:rPr>
          <w:rStyle w:val="None"/>
          <w:rFonts w:ascii="Arial" w:hAnsi="Arial"/>
          <w:sz w:val="22"/>
          <w:szCs w:val="22"/>
        </w:rPr>
      </w:pPr>
      <w:r w:rsidRPr="00843FFF">
        <w:rPr>
          <w:rStyle w:val="None"/>
          <w:rFonts w:ascii="Arial" w:hAnsi="Arial"/>
          <w:sz w:val="22"/>
          <w:szCs w:val="22"/>
        </w:rPr>
        <w:t>Filed Mar 18, 2022; US 63/321,271.</w:t>
      </w:r>
    </w:p>
    <w:p w14:paraId="07C7EF52" w14:textId="77777777" w:rsidR="00843FFF" w:rsidRDefault="00843FFF">
      <w:pPr>
        <w:pStyle w:val="BodyB"/>
        <w:ind w:left="216"/>
        <w:rPr>
          <w:rStyle w:val="None"/>
          <w:rFonts w:ascii="Arial" w:hAnsi="Arial"/>
          <w:sz w:val="22"/>
          <w:szCs w:val="22"/>
        </w:rPr>
      </w:pPr>
    </w:p>
    <w:p w14:paraId="02B01CA4" w14:textId="77777777" w:rsidR="00843FFF" w:rsidRDefault="00843FFF">
      <w:pPr>
        <w:pStyle w:val="BodyB"/>
        <w:ind w:left="216"/>
      </w:pPr>
    </w:p>
    <w:sectPr w:rsidR="00843FFF">
      <w:headerReference w:type="default" r:id="rId7"/>
      <w:pgSz w:w="12240" w:h="15840"/>
      <w:pgMar w:top="1800" w:right="1620" w:bottom="129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D32B" w14:textId="77777777" w:rsidR="0034072E" w:rsidRDefault="0034072E">
      <w:r>
        <w:separator/>
      </w:r>
    </w:p>
  </w:endnote>
  <w:endnote w:type="continuationSeparator" w:id="0">
    <w:p w14:paraId="6E29C4A9" w14:textId="77777777" w:rsidR="0034072E" w:rsidRDefault="0034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B6C6" w14:textId="77777777" w:rsidR="0034072E" w:rsidRDefault="0034072E">
      <w:r>
        <w:separator/>
      </w:r>
    </w:p>
  </w:footnote>
  <w:footnote w:type="continuationSeparator" w:id="0">
    <w:p w14:paraId="61A064BD" w14:textId="77777777" w:rsidR="0034072E" w:rsidRDefault="0034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35AB" w14:textId="67135D01" w:rsidR="00605588" w:rsidRDefault="003219E1">
    <w:pPr>
      <w:pStyle w:val="Header"/>
      <w:rPr>
        <w:rFonts w:ascii="Calibri" w:eastAsia="Calibri" w:hAnsi="Calibri" w:cs="Calibri"/>
        <w:spacing w:val="0"/>
        <w:sz w:val="22"/>
        <w:szCs w:val="22"/>
      </w:rPr>
    </w:pPr>
    <w:r>
      <w:rPr>
        <w:rFonts w:ascii="Calibri" w:hAnsi="Calibri"/>
        <w:color w:val="0000FF"/>
        <w:sz w:val="22"/>
        <w:szCs w:val="22"/>
        <w:u w:val="single" w:color="0000FF"/>
      </w:rPr>
      <w:t>chris@eastvillage.ml</w:t>
    </w:r>
    <w:r>
      <w:rPr>
        <w:rFonts w:ascii="Calibri" w:hAnsi="Calibri"/>
        <w:spacing w:val="0"/>
        <w:sz w:val="22"/>
        <w:szCs w:val="22"/>
      </w:rPr>
      <w:t xml:space="preserve"> </w:t>
    </w:r>
  </w:p>
  <w:p w14:paraId="071AB4F8" w14:textId="3FB38E3F" w:rsidR="00605588" w:rsidRDefault="003219E1">
    <w:pPr>
      <w:pStyle w:val="Header"/>
      <w:rPr>
        <w:rFonts w:ascii="Calibri" w:eastAsia="Calibri" w:hAnsi="Calibri" w:cs="Calibri"/>
        <w:sz w:val="24"/>
        <w:szCs w:val="24"/>
      </w:rPr>
    </w:pPr>
    <w:r>
      <w:rPr>
        <w:rFonts w:ascii="Calibri" w:hAnsi="Calibri"/>
        <w:sz w:val="20"/>
        <w:szCs w:val="20"/>
      </w:rPr>
      <w:t>646-854-8651 [C]</w:t>
    </w:r>
  </w:p>
  <w:p w14:paraId="269D4B63" w14:textId="6664D782" w:rsidR="00605588" w:rsidRDefault="00000000">
    <w:pPr>
      <w:pStyle w:val="Header"/>
      <w:rPr>
        <w:rStyle w:val="None"/>
      </w:rPr>
    </w:pPr>
    <w:hyperlink r:id="rId1" w:history="1">
      <w:r>
        <w:rPr>
          <w:rStyle w:val="Hyperlink0"/>
        </w:rPr>
        <w:t>LinkedIn</w:t>
      </w:r>
    </w:hyperlink>
    <w:r>
      <w:rPr>
        <w:rStyle w:val="None"/>
      </w:rPr>
      <w:t>: christopherclarkephd</w:t>
    </w:r>
  </w:p>
  <w:p w14:paraId="45AC8126" w14:textId="5674F812" w:rsidR="003219E1" w:rsidRPr="003219E1" w:rsidRDefault="003219E1">
    <w:pPr>
      <w:pStyle w:val="Header"/>
      <w:rPr>
        <w:rFonts w:ascii="Calibri" w:hAnsi="Calibri"/>
        <w:color w:val="0000FF"/>
        <w:sz w:val="22"/>
        <w:szCs w:val="22"/>
        <w:u w:val="single" w:color="0000FF"/>
      </w:rPr>
    </w:pPr>
    <w:r w:rsidRPr="003219E1">
      <w:rPr>
        <w:rFonts w:ascii="Calibri" w:hAnsi="Calibri"/>
        <w:color w:val="0000FF"/>
        <w:sz w:val="22"/>
        <w:szCs w:val="22"/>
        <w:u w:val="single" w:color="0000FF"/>
      </w:rPr>
      <w:t>www.eastvillage.ml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433"/>
    <w:multiLevelType w:val="hybridMultilevel"/>
    <w:tmpl w:val="46EC302C"/>
    <w:styleLink w:val="ImportedStyle2"/>
    <w:lvl w:ilvl="0" w:tplc="87DA2204">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4114F9DC">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031CB2AA">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DB8C4DC0">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0D76B872">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A0B4C45E">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C41E3B2C">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8D1874B2">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5324FF78">
      <w:start w:val="1"/>
      <w:numFmt w:val="bullet"/>
      <w:lvlText w:val="·"/>
      <w:lvlJc w:val="left"/>
      <w:pPr>
        <w:tabs>
          <w:tab w:val="num" w:pos="216"/>
        </w:tabs>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 w15:restartNumberingAfterBreak="0">
    <w:nsid w:val="05147B9A"/>
    <w:multiLevelType w:val="hybridMultilevel"/>
    <w:tmpl w:val="1FAC5836"/>
    <w:styleLink w:val="Bullets"/>
    <w:lvl w:ilvl="0" w:tplc="85C43986">
      <w:start w:val="1"/>
      <w:numFmt w:val="bullet"/>
      <w:lvlText w:val="•"/>
      <w:lvlJc w:val="left"/>
      <w:pPr>
        <w:tabs>
          <w:tab w:val="num" w:pos="158"/>
        </w:tabs>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1" w:tplc="454CE402">
      <w:start w:val="1"/>
      <w:numFmt w:val="bullet"/>
      <w:lvlText w:val="•"/>
      <w:lvlJc w:val="left"/>
      <w:pPr>
        <w:tabs>
          <w:tab w:val="num" w:pos="758"/>
        </w:tabs>
        <w:ind w:left="902" w:hanging="302"/>
      </w:pPr>
      <w:rPr>
        <w:rFonts w:hAnsi="Arial Unicode MS"/>
        <w:caps w:val="0"/>
        <w:smallCaps w:val="0"/>
        <w:strike w:val="0"/>
        <w:dstrike w:val="0"/>
        <w:outline w:val="0"/>
        <w:emboss w:val="0"/>
        <w:imprint w:val="0"/>
        <w:spacing w:val="0"/>
        <w:w w:val="100"/>
        <w:kern w:val="0"/>
        <w:position w:val="0"/>
        <w:highlight w:val="none"/>
        <w:vertAlign w:val="baseline"/>
      </w:rPr>
    </w:lvl>
    <w:lvl w:ilvl="2" w:tplc="A6CEB866">
      <w:start w:val="1"/>
      <w:numFmt w:val="bullet"/>
      <w:lvlText w:val="•"/>
      <w:lvlJc w:val="left"/>
      <w:pPr>
        <w:tabs>
          <w:tab w:val="num" w:pos="1358"/>
        </w:tabs>
        <w:ind w:left="15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7CCF0B6">
      <w:start w:val="1"/>
      <w:numFmt w:val="bullet"/>
      <w:lvlText w:val="•"/>
      <w:lvlJc w:val="left"/>
      <w:pPr>
        <w:tabs>
          <w:tab w:val="num" w:pos="1958"/>
        </w:tabs>
        <w:ind w:left="2102" w:hanging="302"/>
      </w:pPr>
      <w:rPr>
        <w:rFonts w:hAnsi="Arial Unicode MS"/>
        <w:caps w:val="0"/>
        <w:smallCaps w:val="0"/>
        <w:strike w:val="0"/>
        <w:dstrike w:val="0"/>
        <w:outline w:val="0"/>
        <w:emboss w:val="0"/>
        <w:imprint w:val="0"/>
        <w:spacing w:val="0"/>
        <w:w w:val="100"/>
        <w:kern w:val="0"/>
        <w:position w:val="0"/>
        <w:highlight w:val="none"/>
        <w:vertAlign w:val="baseline"/>
      </w:rPr>
    </w:lvl>
    <w:lvl w:ilvl="4" w:tplc="07965BB6">
      <w:start w:val="1"/>
      <w:numFmt w:val="bullet"/>
      <w:lvlText w:val="•"/>
      <w:lvlJc w:val="left"/>
      <w:pPr>
        <w:tabs>
          <w:tab w:val="num" w:pos="2558"/>
        </w:tabs>
        <w:ind w:left="2702" w:hanging="302"/>
      </w:pPr>
      <w:rPr>
        <w:rFonts w:hAnsi="Arial Unicode MS"/>
        <w:caps w:val="0"/>
        <w:smallCaps w:val="0"/>
        <w:strike w:val="0"/>
        <w:dstrike w:val="0"/>
        <w:outline w:val="0"/>
        <w:emboss w:val="0"/>
        <w:imprint w:val="0"/>
        <w:spacing w:val="0"/>
        <w:w w:val="100"/>
        <w:kern w:val="0"/>
        <w:position w:val="0"/>
        <w:highlight w:val="none"/>
        <w:vertAlign w:val="baseline"/>
      </w:rPr>
    </w:lvl>
    <w:lvl w:ilvl="5" w:tplc="EB1C582E">
      <w:start w:val="1"/>
      <w:numFmt w:val="bullet"/>
      <w:lvlText w:val="•"/>
      <w:lvlJc w:val="left"/>
      <w:pPr>
        <w:tabs>
          <w:tab w:val="num" w:pos="3158"/>
        </w:tabs>
        <w:ind w:left="3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167E8A">
      <w:start w:val="1"/>
      <w:numFmt w:val="bullet"/>
      <w:lvlText w:val="•"/>
      <w:lvlJc w:val="left"/>
      <w:pPr>
        <w:tabs>
          <w:tab w:val="num" w:pos="3758"/>
        </w:tabs>
        <w:ind w:left="3902" w:hanging="302"/>
      </w:pPr>
      <w:rPr>
        <w:rFonts w:hAnsi="Arial Unicode MS"/>
        <w:caps w:val="0"/>
        <w:smallCaps w:val="0"/>
        <w:strike w:val="0"/>
        <w:dstrike w:val="0"/>
        <w:outline w:val="0"/>
        <w:emboss w:val="0"/>
        <w:imprint w:val="0"/>
        <w:spacing w:val="0"/>
        <w:w w:val="100"/>
        <w:kern w:val="0"/>
        <w:position w:val="0"/>
        <w:highlight w:val="none"/>
        <w:vertAlign w:val="baseline"/>
      </w:rPr>
    </w:lvl>
    <w:lvl w:ilvl="7" w:tplc="19064F20">
      <w:start w:val="1"/>
      <w:numFmt w:val="bullet"/>
      <w:lvlText w:val="•"/>
      <w:lvlJc w:val="left"/>
      <w:pPr>
        <w:tabs>
          <w:tab w:val="num" w:pos="4358"/>
        </w:tabs>
        <w:ind w:left="4502" w:hanging="302"/>
      </w:pPr>
      <w:rPr>
        <w:rFonts w:hAnsi="Arial Unicode MS"/>
        <w:caps w:val="0"/>
        <w:smallCaps w:val="0"/>
        <w:strike w:val="0"/>
        <w:dstrike w:val="0"/>
        <w:outline w:val="0"/>
        <w:emboss w:val="0"/>
        <w:imprint w:val="0"/>
        <w:spacing w:val="0"/>
        <w:w w:val="100"/>
        <w:kern w:val="0"/>
        <w:position w:val="0"/>
        <w:highlight w:val="none"/>
        <w:vertAlign w:val="baseline"/>
      </w:rPr>
    </w:lvl>
    <w:lvl w:ilvl="8" w:tplc="E2E60C7A">
      <w:start w:val="1"/>
      <w:numFmt w:val="bullet"/>
      <w:lvlText w:val="•"/>
      <w:lvlJc w:val="left"/>
      <w:pPr>
        <w:tabs>
          <w:tab w:val="num" w:pos="4958"/>
        </w:tabs>
        <w:ind w:left="510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B034EC"/>
    <w:multiLevelType w:val="hybridMultilevel"/>
    <w:tmpl w:val="46EC302C"/>
    <w:numStyleLink w:val="ImportedStyle2"/>
  </w:abstractNum>
  <w:abstractNum w:abstractNumId="3" w15:restartNumberingAfterBreak="0">
    <w:nsid w:val="0FE61EC6"/>
    <w:multiLevelType w:val="multilevel"/>
    <w:tmpl w:val="73D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22DD5"/>
    <w:multiLevelType w:val="hybridMultilevel"/>
    <w:tmpl w:val="1FAC5836"/>
    <w:numStyleLink w:val="Bullets"/>
  </w:abstractNum>
  <w:abstractNum w:abstractNumId="5" w15:restartNumberingAfterBreak="0">
    <w:nsid w:val="622578CD"/>
    <w:multiLevelType w:val="multilevel"/>
    <w:tmpl w:val="360C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DD737E"/>
    <w:multiLevelType w:val="hybridMultilevel"/>
    <w:tmpl w:val="DAD82DD0"/>
    <w:lvl w:ilvl="0" w:tplc="EDCA0290">
      <w:start w:val="1"/>
      <w:numFmt w:val="bullet"/>
      <w:lvlText w:val="•"/>
      <w:lvlJc w:val="left"/>
      <w:pPr>
        <w:tabs>
          <w:tab w:val="num" w:pos="300"/>
        </w:tabs>
        <w:ind w:left="444" w:hanging="444"/>
      </w:pPr>
      <w:rPr>
        <w:rFonts w:hAnsi="Arial Unicode MS"/>
        <w:caps w:val="0"/>
        <w:smallCaps w:val="0"/>
        <w:strike w:val="0"/>
        <w:dstrike w:val="0"/>
        <w:outline w:val="0"/>
        <w:emboss w:val="0"/>
        <w:imprint w:val="0"/>
        <w:spacing w:val="0"/>
        <w:w w:val="100"/>
        <w:kern w:val="0"/>
        <w:position w:val="0"/>
        <w:highlight w:val="none"/>
        <w:vertAlign w:val="baseline"/>
      </w:rPr>
    </w:lvl>
    <w:lvl w:ilvl="1" w:tplc="BBE4AD3E">
      <w:start w:val="1"/>
      <w:numFmt w:val="bullet"/>
      <w:lvlText w:val="•"/>
      <w:lvlJc w:val="left"/>
      <w:pPr>
        <w:tabs>
          <w:tab w:val="num" w:pos="1020"/>
        </w:tabs>
        <w:ind w:left="1164" w:hanging="444"/>
      </w:pPr>
      <w:rPr>
        <w:rFonts w:hAnsi="Arial Unicode MS"/>
        <w:caps w:val="0"/>
        <w:smallCaps w:val="0"/>
        <w:strike w:val="0"/>
        <w:dstrike w:val="0"/>
        <w:outline w:val="0"/>
        <w:emboss w:val="0"/>
        <w:imprint w:val="0"/>
        <w:spacing w:val="0"/>
        <w:w w:val="100"/>
        <w:kern w:val="0"/>
        <w:position w:val="0"/>
        <w:highlight w:val="none"/>
        <w:vertAlign w:val="baseline"/>
      </w:rPr>
    </w:lvl>
    <w:lvl w:ilvl="2" w:tplc="B74A0C12">
      <w:start w:val="1"/>
      <w:numFmt w:val="bullet"/>
      <w:lvlText w:val="•"/>
      <w:lvlJc w:val="left"/>
      <w:pPr>
        <w:tabs>
          <w:tab w:val="num" w:pos="1740"/>
        </w:tabs>
        <w:ind w:left="1884" w:hanging="444"/>
      </w:pPr>
      <w:rPr>
        <w:rFonts w:hAnsi="Arial Unicode MS"/>
        <w:caps w:val="0"/>
        <w:smallCaps w:val="0"/>
        <w:strike w:val="0"/>
        <w:dstrike w:val="0"/>
        <w:outline w:val="0"/>
        <w:emboss w:val="0"/>
        <w:imprint w:val="0"/>
        <w:spacing w:val="0"/>
        <w:w w:val="100"/>
        <w:kern w:val="0"/>
        <w:position w:val="0"/>
        <w:highlight w:val="none"/>
        <w:vertAlign w:val="baseline"/>
      </w:rPr>
    </w:lvl>
    <w:lvl w:ilvl="3" w:tplc="7E0C16E2">
      <w:start w:val="1"/>
      <w:numFmt w:val="bullet"/>
      <w:lvlText w:val="•"/>
      <w:lvlJc w:val="left"/>
      <w:pPr>
        <w:tabs>
          <w:tab w:val="num" w:pos="2460"/>
        </w:tabs>
        <w:ind w:left="2604" w:hanging="444"/>
      </w:pPr>
      <w:rPr>
        <w:rFonts w:hAnsi="Arial Unicode MS"/>
        <w:caps w:val="0"/>
        <w:smallCaps w:val="0"/>
        <w:strike w:val="0"/>
        <w:dstrike w:val="0"/>
        <w:outline w:val="0"/>
        <w:emboss w:val="0"/>
        <w:imprint w:val="0"/>
        <w:spacing w:val="0"/>
        <w:w w:val="100"/>
        <w:kern w:val="0"/>
        <w:position w:val="0"/>
        <w:highlight w:val="none"/>
        <w:vertAlign w:val="baseline"/>
      </w:rPr>
    </w:lvl>
    <w:lvl w:ilvl="4" w:tplc="410247A4">
      <w:start w:val="1"/>
      <w:numFmt w:val="bullet"/>
      <w:lvlText w:val="•"/>
      <w:lvlJc w:val="left"/>
      <w:pPr>
        <w:tabs>
          <w:tab w:val="num" w:pos="3180"/>
        </w:tabs>
        <w:ind w:left="3324" w:hanging="444"/>
      </w:pPr>
      <w:rPr>
        <w:rFonts w:hAnsi="Arial Unicode MS"/>
        <w:caps w:val="0"/>
        <w:smallCaps w:val="0"/>
        <w:strike w:val="0"/>
        <w:dstrike w:val="0"/>
        <w:outline w:val="0"/>
        <w:emboss w:val="0"/>
        <w:imprint w:val="0"/>
        <w:spacing w:val="0"/>
        <w:w w:val="100"/>
        <w:kern w:val="0"/>
        <w:position w:val="0"/>
        <w:highlight w:val="none"/>
        <w:vertAlign w:val="baseline"/>
      </w:rPr>
    </w:lvl>
    <w:lvl w:ilvl="5" w:tplc="B3B00F96">
      <w:start w:val="1"/>
      <w:numFmt w:val="bullet"/>
      <w:lvlText w:val="•"/>
      <w:lvlJc w:val="left"/>
      <w:pPr>
        <w:tabs>
          <w:tab w:val="num" w:pos="3900"/>
        </w:tabs>
        <w:ind w:left="4044" w:hanging="444"/>
      </w:pPr>
      <w:rPr>
        <w:rFonts w:hAnsi="Arial Unicode MS"/>
        <w:caps w:val="0"/>
        <w:smallCaps w:val="0"/>
        <w:strike w:val="0"/>
        <w:dstrike w:val="0"/>
        <w:outline w:val="0"/>
        <w:emboss w:val="0"/>
        <w:imprint w:val="0"/>
        <w:spacing w:val="0"/>
        <w:w w:val="100"/>
        <w:kern w:val="0"/>
        <w:position w:val="0"/>
        <w:highlight w:val="none"/>
        <w:vertAlign w:val="baseline"/>
      </w:rPr>
    </w:lvl>
    <w:lvl w:ilvl="6" w:tplc="4504F8EA">
      <w:start w:val="1"/>
      <w:numFmt w:val="bullet"/>
      <w:lvlText w:val="•"/>
      <w:lvlJc w:val="left"/>
      <w:pPr>
        <w:tabs>
          <w:tab w:val="num" w:pos="4620"/>
        </w:tabs>
        <w:ind w:left="4764" w:hanging="444"/>
      </w:pPr>
      <w:rPr>
        <w:rFonts w:hAnsi="Arial Unicode MS"/>
        <w:caps w:val="0"/>
        <w:smallCaps w:val="0"/>
        <w:strike w:val="0"/>
        <w:dstrike w:val="0"/>
        <w:outline w:val="0"/>
        <w:emboss w:val="0"/>
        <w:imprint w:val="0"/>
        <w:spacing w:val="0"/>
        <w:w w:val="100"/>
        <w:kern w:val="0"/>
        <w:position w:val="0"/>
        <w:highlight w:val="none"/>
        <w:vertAlign w:val="baseline"/>
      </w:rPr>
    </w:lvl>
    <w:lvl w:ilvl="7" w:tplc="EF7874DA">
      <w:start w:val="1"/>
      <w:numFmt w:val="bullet"/>
      <w:lvlText w:val="•"/>
      <w:lvlJc w:val="left"/>
      <w:pPr>
        <w:tabs>
          <w:tab w:val="num" w:pos="5340"/>
        </w:tabs>
        <w:ind w:left="5484" w:hanging="444"/>
      </w:pPr>
      <w:rPr>
        <w:rFonts w:hAnsi="Arial Unicode MS"/>
        <w:caps w:val="0"/>
        <w:smallCaps w:val="0"/>
        <w:strike w:val="0"/>
        <w:dstrike w:val="0"/>
        <w:outline w:val="0"/>
        <w:emboss w:val="0"/>
        <w:imprint w:val="0"/>
        <w:spacing w:val="0"/>
        <w:w w:val="100"/>
        <w:kern w:val="0"/>
        <w:position w:val="0"/>
        <w:highlight w:val="none"/>
        <w:vertAlign w:val="baseline"/>
      </w:rPr>
    </w:lvl>
    <w:lvl w:ilvl="8" w:tplc="2D72E382">
      <w:start w:val="1"/>
      <w:numFmt w:val="bullet"/>
      <w:lvlText w:val="•"/>
      <w:lvlJc w:val="left"/>
      <w:pPr>
        <w:tabs>
          <w:tab w:val="num" w:pos="6060"/>
        </w:tabs>
        <w:ind w:left="6204" w:hanging="4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61929150">
    <w:abstractNumId w:val="1"/>
  </w:num>
  <w:num w:numId="2" w16cid:durableId="1265921211">
    <w:abstractNumId w:val="4"/>
  </w:num>
  <w:num w:numId="3" w16cid:durableId="329410112">
    <w:abstractNumId w:val="6"/>
  </w:num>
  <w:num w:numId="4" w16cid:durableId="1625187568">
    <w:abstractNumId w:val="0"/>
  </w:num>
  <w:num w:numId="5" w16cid:durableId="1506699786">
    <w:abstractNumId w:val="2"/>
  </w:num>
  <w:num w:numId="6" w16cid:durableId="506485139">
    <w:abstractNumId w:val="2"/>
    <w:lvlOverride w:ilvl="0">
      <w:lvl w:ilvl="0" w:tplc="DCDC7462">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3F64657C">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B7609122">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370C59B0">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42F29198">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0DE8E3A8">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3B2460E8">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1242BD88">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BAFE506A">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7" w16cid:durableId="1479374257">
    <w:abstractNumId w:val="2"/>
    <w:lvlOverride w:ilvl="0">
      <w:lvl w:ilvl="0" w:tplc="DCDC7462">
        <w:start w:val="1"/>
        <w:numFmt w:val="bullet"/>
        <w:lvlText w:val="·"/>
        <w:lvlJc w:val="left"/>
        <w:pPr>
          <w:ind w:left="216" w:hanging="216"/>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3F64657C">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B7609122">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370C59B0">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42F29198">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0DE8E3A8">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3B2460E8">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1242BD88">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BAFE506A">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8" w16cid:durableId="1566255647">
    <w:abstractNumId w:val="5"/>
  </w:num>
  <w:num w:numId="9" w16cid:durableId="2139104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88"/>
    <w:rsid w:val="00051BCE"/>
    <w:rsid w:val="003219E1"/>
    <w:rsid w:val="0034072E"/>
    <w:rsid w:val="00390C8F"/>
    <w:rsid w:val="003A5DEC"/>
    <w:rsid w:val="00456DE8"/>
    <w:rsid w:val="004D461B"/>
    <w:rsid w:val="00605588"/>
    <w:rsid w:val="007C12B8"/>
    <w:rsid w:val="00843FFF"/>
    <w:rsid w:val="009547CB"/>
    <w:rsid w:val="00987F11"/>
    <w:rsid w:val="009E5AF1"/>
    <w:rsid w:val="00A20D9D"/>
    <w:rsid w:val="00E24DD1"/>
    <w:rsid w:val="00E54503"/>
    <w:rsid w:val="00EC3DF5"/>
    <w:rsid w:val="00F7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3CDC8"/>
  <w15:docId w15:val="{F3F4CBDC-6E1F-4542-9A92-DE7F93A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219E1"/>
    <w:pPr>
      <w:keepNext/>
      <w:keepLines/>
      <w:spacing w:before="240"/>
      <w:outlineLvl w:val="0"/>
    </w:pPr>
    <w:rPr>
      <w:rFonts w:asciiTheme="majorHAnsi" w:eastAsiaTheme="majorEastAsia" w:hAnsiTheme="majorHAnsi" w:cstheme="majorBidi"/>
      <w:color w:val="C25700" w:themeColor="accent1" w:themeShade="BF"/>
      <w:sz w:val="32"/>
      <w:szCs w:val="32"/>
    </w:rPr>
  </w:style>
  <w:style w:type="paragraph" w:styleId="Heading2">
    <w:name w:val="heading 2"/>
    <w:next w:val="BodyA"/>
    <w:uiPriority w:val="9"/>
    <w:unhideWhenUsed/>
    <w:qFormat/>
    <w:pPr>
      <w:keepNext/>
      <w:tabs>
        <w:tab w:val="left" w:pos="576"/>
      </w:tabs>
      <w:suppressAutoHyphens/>
      <w:spacing w:before="360" w:after="120"/>
      <w:ind w:left="576" w:hanging="576"/>
      <w:outlineLvl w:val="1"/>
    </w:pPr>
    <w:rPr>
      <w:rFonts w:ascii="Garamond" w:hAnsi="Garamond" w:cs="Arial Unicode MS"/>
      <w:b/>
      <w:bCs/>
      <w:color w:val="000000"/>
      <w:spacing w:val="-10"/>
      <w:sz w:val="32"/>
      <w:szCs w:val="32"/>
      <w:u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tabs>
        <w:tab w:val="left" w:pos="720"/>
      </w:tabs>
      <w:suppressAutoHyphens/>
      <w:spacing w:before="120" w:after="120"/>
      <w:ind w:left="720" w:hanging="720"/>
      <w:outlineLvl w:val="2"/>
    </w:pPr>
    <w:rPr>
      <w:rFonts w:ascii="Garamond" w:hAnsi="Garamond" w:cs="Arial Unicode MS"/>
      <w:b/>
      <w:bCs/>
      <w:color w:val="000000"/>
      <w:spacing w:val="-10"/>
      <w:sz w:val="32"/>
      <w:szCs w:val="3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jc w:val="right"/>
    </w:pPr>
    <w:rPr>
      <w:rFonts w:ascii="Arial" w:hAnsi="Arial" w:cs="Arial Unicode MS"/>
      <w:b/>
      <w:bCs/>
      <w:color w:val="000000"/>
      <w:spacing w:val="30"/>
      <w:sz w:val="16"/>
      <w:szCs w:val="16"/>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next w:val="BodyA"/>
    <w:uiPriority w:val="10"/>
    <w:qFormat/>
    <w:pPr>
      <w:pBdr>
        <w:bottom w:val="single" w:sz="8" w:space="0" w:color="FF7605"/>
      </w:pBdr>
      <w:suppressAutoHyphens/>
      <w:spacing w:after="300"/>
    </w:pPr>
    <w:rPr>
      <w:rFonts w:ascii="Calibri" w:hAnsi="Calibri" w:cs="Arial Unicode MS"/>
      <w:color w:val="4D4542"/>
      <w:spacing w:val="5"/>
      <w:kern w:val="28"/>
      <w:sz w:val="52"/>
      <w:szCs w:val="52"/>
      <w:u w:color="4D4542"/>
      <w14:textOutline w14:w="12700" w14:cap="flat" w14:cmpd="sng" w14:algn="ctr">
        <w14:noFill/>
        <w14:prstDash w14:val="solid"/>
        <w14:miter w14:lim="400000"/>
      </w14:textOutline>
    </w:rPr>
  </w:style>
  <w:style w:type="paragraph" w:customStyle="1" w:styleId="BodyA">
    <w:name w:val="Body A"/>
    <w:pPr>
      <w:suppressAutoHyphens/>
    </w:pPr>
    <w:rPr>
      <w:rFonts w:ascii="Arial" w:hAnsi="Arial" w:cs="Arial Unicode MS"/>
      <w:color w:val="000000"/>
      <w:u w:color="000000"/>
      <w14:textOutline w14:w="12700" w14:cap="flat" w14:cmpd="sng" w14:algn="ctr">
        <w14:noFill/>
        <w14:prstDash w14:val="solid"/>
        <w14:miter w14:lim="400000"/>
      </w14:textOutline>
    </w:rPr>
  </w:style>
  <w:style w:type="paragraph" w:customStyle="1" w:styleId="Heading">
    <w:name w:val="Heading"/>
    <w:next w:val="BodyA"/>
    <w:pPr>
      <w:pBdr>
        <w:bottom w:val="single" w:sz="4" w:space="0" w:color="000000"/>
      </w:pBdr>
      <w:tabs>
        <w:tab w:val="left" w:pos="432"/>
      </w:tabs>
      <w:suppressAutoHyphens/>
      <w:ind w:left="432" w:hanging="432"/>
      <w:outlineLvl w:val="0"/>
    </w:pPr>
    <w:rPr>
      <w:rFonts w:ascii="Garamond" w:hAnsi="Garamond" w:cs="Arial Unicode MS"/>
      <w:b/>
      <w:bCs/>
      <w:color w:val="000000"/>
      <w:spacing w:val="-20"/>
      <w:kern w:val="1"/>
      <w:sz w:val="48"/>
      <w:szCs w:val="48"/>
      <w:u w:color="000000"/>
      <w:lang w:val="sv-SE"/>
      <w14:textOutline w14:w="12700" w14:cap="flat" w14:cmpd="sng" w14:algn="ctr">
        <w14:noFill/>
        <w14:prstDash w14:val="solid"/>
        <w14:miter w14:lim="400000"/>
      </w14:textOutline>
    </w:rPr>
  </w:style>
  <w:style w:type="paragraph" w:styleId="ListBullet">
    <w:name w:val="List Bullet"/>
    <w:next w:val="BodyA"/>
    <w:pPr>
      <w:tabs>
        <w:tab w:val="left" w:pos="216"/>
      </w:tabs>
      <w:suppressAutoHyphens/>
      <w:spacing w:before="60"/>
      <w:ind w:left="144" w:hanging="144"/>
    </w:pPr>
    <w:rPr>
      <w:rFonts w:ascii="Arial" w:hAnsi="Arial" w:cs="Arial Unicode MS"/>
      <w:color w:val="000000"/>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3219E1"/>
    <w:pPr>
      <w:tabs>
        <w:tab w:val="center" w:pos="4680"/>
        <w:tab w:val="right" w:pos="9360"/>
      </w:tabs>
    </w:pPr>
  </w:style>
  <w:style w:type="character" w:customStyle="1" w:styleId="FooterChar">
    <w:name w:val="Footer Char"/>
    <w:basedOn w:val="DefaultParagraphFont"/>
    <w:link w:val="Footer"/>
    <w:uiPriority w:val="99"/>
    <w:rsid w:val="003219E1"/>
    <w:rPr>
      <w:sz w:val="24"/>
      <w:szCs w:val="24"/>
    </w:rPr>
  </w:style>
  <w:style w:type="character" w:customStyle="1" w:styleId="Heading1Char">
    <w:name w:val="Heading 1 Char"/>
    <w:basedOn w:val="DefaultParagraphFont"/>
    <w:link w:val="Heading1"/>
    <w:uiPriority w:val="9"/>
    <w:rsid w:val="003219E1"/>
    <w:rPr>
      <w:rFonts w:asciiTheme="majorHAnsi" w:eastAsiaTheme="majorEastAsia" w:hAnsiTheme="majorHAnsi" w:cstheme="majorBidi"/>
      <w:color w:val="C25700" w:themeColor="accent1" w:themeShade="BF"/>
      <w:sz w:val="32"/>
      <w:szCs w:val="32"/>
    </w:rPr>
  </w:style>
  <w:style w:type="character" w:customStyle="1" w:styleId="color15">
    <w:name w:val="color_15"/>
    <w:basedOn w:val="DefaultParagraphFont"/>
    <w:rsid w:val="003219E1"/>
  </w:style>
  <w:style w:type="paragraph" w:customStyle="1" w:styleId="font7">
    <w:name w:val="font_7"/>
    <w:basedOn w:val="Normal"/>
    <w:rsid w:val="00321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ont9">
    <w:name w:val="font_9"/>
    <w:basedOn w:val="Normal"/>
    <w:rsid w:val="00843F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lor11">
    <w:name w:val="color_11"/>
    <w:basedOn w:val="DefaultParagraphFont"/>
    <w:rsid w:val="0084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6544">
      <w:bodyDiv w:val="1"/>
      <w:marLeft w:val="0"/>
      <w:marRight w:val="0"/>
      <w:marTop w:val="0"/>
      <w:marBottom w:val="0"/>
      <w:divBdr>
        <w:top w:val="none" w:sz="0" w:space="0" w:color="auto"/>
        <w:left w:val="none" w:sz="0" w:space="0" w:color="auto"/>
        <w:bottom w:val="none" w:sz="0" w:space="0" w:color="auto"/>
        <w:right w:val="none" w:sz="0" w:space="0" w:color="auto"/>
      </w:divBdr>
    </w:div>
    <w:div w:id="1050691544">
      <w:bodyDiv w:val="1"/>
      <w:marLeft w:val="0"/>
      <w:marRight w:val="0"/>
      <w:marTop w:val="0"/>
      <w:marBottom w:val="0"/>
      <w:divBdr>
        <w:top w:val="none" w:sz="0" w:space="0" w:color="auto"/>
        <w:left w:val="none" w:sz="0" w:space="0" w:color="auto"/>
        <w:bottom w:val="none" w:sz="0" w:space="0" w:color="auto"/>
        <w:right w:val="none" w:sz="0" w:space="0" w:color="auto"/>
      </w:divBdr>
    </w:div>
    <w:div w:id="1218784419">
      <w:bodyDiv w:val="1"/>
      <w:marLeft w:val="0"/>
      <w:marRight w:val="0"/>
      <w:marTop w:val="0"/>
      <w:marBottom w:val="0"/>
      <w:divBdr>
        <w:top w:val="none" w:sz="0" w:space="0" w:color="auto"/>
        <w:left w:val="none" w:sz="0" w:space="0" w:color="auto"/>
        <w:bottom w:val="none" w:sz="0" w:space="0" w:color="auto"/>
        <w:right w:val="none" w:sz="0" w:space="0" w:color="auto"/>
      </w:divBdr>
    </w:div>
    <w:div w:id="174398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o.gl/7TpvNF" TargetMode="External"/></Relationships>
</file>

<file path=word/theme/theme1.xml><?xml version="1.0" encoding="utf-8"?>
<a:theme xmlns:a="http://schemas.openxmlformats.org/drawingml/2006/main" name="Thermal">
  <a:themeElements>
    <a:clrScheme name="Thermal">
      <a:dk1>
        <a:srgbClr val="000000"/>
      </a:dk1>
      <a:lt1>
        <a:srgbClr val="FFFFFF"/>
      </a:lt1>
      <a:dk2>
        <a:srgbClr val="A7A7A7"/>
      </a:dk2>
      <a:lt2>
        <a:srgbClr val="535353"/>
      </a:lt2>
      <a:accent1>
        <a:srgbClr val="FF7605"/>
      </a:accent1>
      <a:accent2>
        <a:srgbClr val="7F7F7F"/>
      </a:accent2>
      <a:accent3>
        <a:srgbClr val="7F5185"/>
      </a:accent3>
      <a:accent4>
        <a:srgbClr val="89AAD3"/>
      </a:accent4>
      <a:accent5>
        <a:srgbClr val="8F5B4B"/>
      </a:accent5>
      <a:accent6>
        <a:srgbClr val="C84340"/>
      </a:accent6>
      <a:hlink>
        <a:srgbClr val="0000FF"/>
      </a:hlink>
      <a:folHlink>
        <a:srgbClr val="FF00FF"/>
      </a:folHlink>
    </a:clrScheme>
    <a:fontScheme name="Thermal">
      <a:majorFont>
        <a:latin typeface="Calibri"/>
        <a:ea typeface="Calibri"/>
        <a:cs typeface="Calibri"/>
      </a:majorFont>
      <a:minorFont>
        <a:latin typeface="Helvetica Neue"/>
        <a:ea typeface="Helvetica Neue"/>
        <a:cs typeface="Helvetica Neue"/>
      </a:minorFont>
    </a:fontScheme>
    <a:fmtScheme name="Therm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38100" dir="8100000" rotWithShape="0">
              <a:srgbClr val="000000">
                <a:alpha val="45000"/>
              </a:srgbClr>
            </a:outerShdw>
          </a:effectLst>
        </a:effectStyle>
        <a:effectStyle>
          <a:effectLst>
            <a:outerShdw blurRad="63500" dist="38100" dir="8100000" rotWithShape="0">
              <a:srgbClr val="000000">
                <a:alpha val="45000"/>
              </a:srgbClr>
            </a:outerShdw>
          </a:effectLst>
        </a:effectStyle>
        <a:effectStyle>
          <a:effectLst>
            <a:outerShdw blurRad="63500" dist="38100" dir="8100000" rotWithShape="0">
              <a:srgbClr val="000000">
                <a:alpha val="4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63500" dist="38100" dir="8100000" rotWithShape="0">
            <a:srgbClr val="000000">
              <a:alpha val="4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63500" dist="38100" dir="8100000" rotWithShape="0">
            <a:srgbClr val="000000">
              <a:alpha val="4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Clarke</cp:lastModifiedBy>
  <cp:revision>3</cp:revision>
  <cp:lastPrinted>2023-03-09T18:53:00Z</cp:lastPrinted>
  <dcterms:created xsi:type="dcterms:W3CDTF">2023-09-11T02:19:00Z</dcterms:created>
  <dcterms:modified xsi:type="dcterms:W3CDTF">2023-09-24T00:15:00Z</dcterms:modified>
</cp:coreProperties>
</file>