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2880"/>
          <w:tab w:val="left" w:pos="6480"/>
        </w:tabs>
        <w:contextualSpacing w:val="0"/>
        <w:jc w:val="center"/>
      </w:pPr>
      <w:r w:rsidDel="00000000" w:rsidR="00000000" w:rsidRPr="00000000">
        <w:rPr>
          <w:b w:val="1"/>
          <w:sz w:val="40"/>
          <w:szCs w:val="40"/>
          <w:rtl w:val="0"/>
        </w:rPr>
        <w:t xml:space="preserve">Nabeel H. Keblawi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5760"/>
        </w:tabs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1340 W Gray St #336 – Houston, TX 77019   ▪   nabeel@nkfreelance.com   ▪   nkfreelance.com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SUMMARY OF QUALIFICATIONS:</w:t>
      </w:r>
      <w:r w:rsidDel="00000000" w:rsidR="00000000" w:rsidRPr="00000000">
        <w:rPr>
          <w:sz w:val="20"/>
          <w:szCs w:val="20"/>
          <w:rtl w:val="0"/>
        </w:rPr>
        <w:t xml:space="preserve"> Enthusiastic self-starter and reliable freelance writer with meticulous attention to detail as well as strong critical thinking, interpersonal, and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Writing Expertise in the following topics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45" w:hanging="360"/>
        <w:contextualSpacing w:val="1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Technology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Renewable Energy, Software Development, Hearing Devices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45" w:hanging="360"/>
        <w:contextualSpacing w:val="1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Men’s Health</w:t>
      </w:r>
      <w:r w:rsidDel="00000000" w:rsidR="00000000" w:rsidRPr="00000000">
        <w:rPr>
          <w:sz w:val="20"/>
          <w:szCs w:val="20"/>
          <w:rtl w:val="0"/>
        </w:rPr>
        <w:t xml:space="preserve">: Nutrition, Weight Loss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45" w:hanging="360"/>
        <w:contextualSpacing w:val="1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Sports</w:t>
      </w:r>
      <w:r w:rsidDel="00000000" w:rsidR="00000000" w:rsidRPr="00000000">
        <w:rPr>
          <w:sz w:val="20"/>
          <w:szCs w:val="20"/>
          <w:rtl w:val="0"/>
        </w:rPr>
        <w:t xml:space="preserve">: Bicycles, Bike Equipment, &amp; Biking, Running Shoes, Socks, &amp; Running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45" w:hanging="360"/>
        <w:contextualSpacing w:val="1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Entertainment</w:t>
      </w:r>
      <w:r w:rsidDel="00000000" w:rsidR="00000000" w:rsidRPr="00000000">
        <w:rPr>
          <w:sz w:val="20"/>
          <w:szCs w:val="20"/>
          <w:rtl w:val="0"/>
        </w:rPr>
        <w:t xml:space="preserve">: Wineries, Craft Breweries, Restaurants, Travel &amp; Leisure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45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Personal Finance</w:t>
      </w:r>
      <w:r w:rsidDel="00000000" w:rsidR="00000000" w:rsidRPr="00000000">
        <w:rPr>
          <w:sz w:val="20"/>
          <w:szCs w:val="20"/>
          <w:rtl w:val="0"/>
        </w:rPr>
        <w:t xml:space="preserve">: Budgets, Saving, Becoming Debt-Free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45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Science</w:t>
      </w:r>
      <w:r w:rsidDel="00000000" w:rsidR="00000000" w:rsidRPr="00000000">
        <w:rPr>
          <w:sz w:val="20"/>
          <w:szCs w:val="20"/>
          <w:rtl w:val="0"/>
        </w:rPr>
        <w:t xml:space="preserve">: Weather, Climate, Oceanography, Geology, Climate Change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CURRENT EMPLOYMENT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2015 – Present:</w:t>
      </w:r>
      <w:r w:rsidDel="00000000" w:rsidR="00000000" w:rsidRPr="00000000">
        <w:rPr>
          <w:b w:val="1"/>
          <w:sz w:val="20"/>
          <w:szCs w:val="20"/>
          <w:rtl w:val="0"/>
        </w:rPr>
        <w:t xml:space="preserve"> NK Freelance Services, LLC – </w:t>
      </w:r>
      <w:r w:rsidDel="00000000" w:rsidR="00000000" w:rsidRPr="00000000">
        <w:rPr>
          <w:sz w:val="20"/>
          <w:szCs w:val="20"/>
          <w:rtl w:val="0"/>
        </w:rPr>
        <w:t xml:space="preserve">Houston, TX: </w:t>
      </w:r>
      <w:r w:rsidDel="00000000" w:rsidR="00000000" w:rsidRPr="00000000">
        <w:rPr>
          <w:i w:val="1"/>
          <w:sz w:val="20"/>
          <w:szCs w:val="20"/>
          <w:rtl w:val="0"/>
        </w:rPr>
        <w:t xml:space="preserve">CEO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Duties &amp; Main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Built a writing portfolio on nkfreelance.com/write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Wrote event promotion, ad copy, newsletter articles, brochures, and landing pages for eight clients in three months.</w:t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2008 – Present:</w:t>
      </w:r>
      <w:r w:rsidDel="00000000" w:rsidR="00000000" w:rsidRPr="00000000">
        <w:rPr>
          <w:b w:val="1"/>
          <w:sz w:val="20"/>
          <w:szCs w:val="20"/>
          <w:rtl w:val="0"/>
        </w:rPr>
        <w:t xml:space="preserve"> EDP Renewables North America – </w:t>
      </w:r>
      <w:r w:rsidDel="00000000" w:rsidR="00000000" w:rsidRPr="00000000">
        <w:rPr>
          <w:sz w:val="20"/>
          <w:szCs w:val="20"/>
          <w:rtl w:val="0"/>
        </w:rPr>
        <w:t xml:space="preserve">Houston, TX: </w:t>
      </w:r>
      <w:r w:rsidDel="00000000" w:rsidR="00000000" w:rsidRPr="00000000">
        <w:rPr>
          <w:i w:val="1"/>
          <w:sz w:val="20"/>
          <w:szCs w:val="20"/>
          <w:rtl w:val="0"/>
        </w:rPr>
        <w:t xml:space="preserve">Energy Assessment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Duties &amp; Main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Managed a SQL database for wind resource assessment, containing ~10-12 terabytes of meteorological data.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Conducted wind resource assessments for up to 80 wind projects totaling 5-8 GW of the company pipeline.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Masters of Science (GPA 3.54)</w:t>
      </w:r>
      <w:r w:rsidDel="00000000" w:rsidR="00000000" w:rsidRPr="00000000">
        <w:rPr>
          <w:b w:val="1"/>
          <w:sz w:val="20"/>
          <w:szCs w:val="20"/>
          <w:rtl w:val="0"/>
        </w:rPr>
        <w:t xml:space="preserve">, University of Maryland, College Park, MD – June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Major: Atmospheric &amp; Oceanic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Bachelors of Science (GPA 3.22)</w:t>
      </w:r>
      <w:r w:rsidDel="00000000" w:rsidR="00000000" w:rsidRPr="00000000">
        <w:rPr>
          <w:b w:val="1"/>
          <w:sz w:val="20"/>
          <w:szCs w:val="20"/>
          <w:rtl w:val="0"/>
        </w:rPr>
        <w:t xml:space="preserve">, Rochester Institute of Technology, Rochester, NY – Feb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Major: Information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PROFESSIONAL AFFILIATIONS: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BNI Houston - Since September 2015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American Wind Energy Association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- Since February 2008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American Meteorological Society - Since March 2006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60"/>
          <w:tab w:val="left" w:pos="3600"/>
        </w:tabs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PROFESSIONAL RECOGNITIONS, AWARDS, AND HONORS: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Guest writer for </w:t>
      </w:r>
      <w:r w:rsidDel="00000000" w:rsidR="00000000" w:rsidRPr="00000000">
        <w:rPr>
          <w:i w:val="1"/>
          <w:sz w:val="20"/>
          <w:szCs w:val="20"/>
          <w:rtl w:val="0"/>
        </w:rPr>
        <w:t xml:space="preserve">Capitalweather.com</w:t>
      </w:r>
      <w:r w:rsidDel="00000000" w:rsidR="00000000" w:rsidRPr="00000000">
        <w:rPr>
          <w:sz w:val="20"/>
          <w:szCs w:val="20"/>
          <w:rtl w:val="0"/>
        </w:rPr>
        <w:t xml:space="preserve"> during significant weather pattern changes and winter storms, December 2007.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Certificate of Recognition: Coastal Management Solutions Network - NASA Goddard Space Flight Center, Dec 2006.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 Scientific Outreach Award - University of Maryland Dept of Atmospheric &amp; Oceanic Science, May 2005.</w:t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PREVIOUS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March 2010 – November 2012:</w:t>
      </w:r>
      <w:r w:rsidDel="00000000" w:rsidR="00000000" w:rsidRPr="00000000">
        <w:rPr>
          <w:b w:val="1"/>
          <w:sz w:val="20"/>
          <w:szCs w:val="20"/>
          <w:rtl w:val="0"/>
        </w:rPr>
        <w:t xml:space="preserve"> Newsletter Editor, </w:t>
      </w:r>
      <w:r w:rsidDel="00000000" w:rsidR="00000000" w:rsidRPr="00000000">
        <w:rPr>
          <w:sz w:val="20"/>
          <w:szCs w:val="20"/>
          <w:rtl w:val="0"/>
        </w:rPr>
        <w:t xml:space="preserve">Hearing Loss Association of America, Houston Chapter </w:t>
      </w:r>
      <w:r w:rsidDel="00000000" w:rsidR="00000000" w:rsidRPr="00000000">
        <w:rPr>
          <w:b w:val="1"/>
          <w:sz w:val="20"/>
          <w:szCs w:val="20"/>
          <w:rtl w:val="0"/>
        </w:rPr>
        <w:t xml:space="preserve">– </w:t>
      </w:r>
      <w:r w:rsidDel="00000000" w:rsidR="00000000" w:rsidRPr="00000000">
        <w:rPr>
          <w:sz w:val="20"/>
          <w:szCs w:val="20"/>
          <w:rtl w:val="0"/>
        </w:rPr>
        <w:t xml:space="preserve">Houston,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b w:val="1"/>
          <w:color w:val="800000"/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June 2007 – February 2008:</w:t>
      </w:r>
      <w:r w:rsidDel="00000000" w:rsidR="00000000" w:rsidRPr="00000000">
        <w:rPr>
          <w:b w:val="1"/>
          <w:sz w:val="20"/>
          <w:szCs w:val="20"/>
          <w:rtl w:val="0"/>
        </w:rPr>
        <w:t xml:space="preserve">  Air Quality Meteorologist, </w:t>
      </w:r>
      <w:r w:rsidDel="00000000" w:rsidR="00000000" w:rsidRPr="00000000">
        <w:rPr>
          <w:sz w:val="20"/>
          <w:szCs w:val="20"/>
          <w:rtl w:val="0"/>
        </w:rPr>
        <w:t xml:space="preserve">Metropolitan Washington Council of Governments (MWCOG) – Washington, DC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June 2006 – April 2007:</w:t>
      </w:r>
      <w:r w:rsidDel="00000000" w:rsidR="00000000" w:rsidRPr="00000000">
        <w:rPr>
          <w:b w:val="1"/>
          <w:sz w:val="20"/>
          <w:szCs w:val="20"/>
          <w:rtl w:val="0"/>
        </w:rPr>
        <w:t xml:space="preserve"> SSAI Associate Research Scientist, </w:t>
      </w:r>
      <w:r w:rsidDel="00000000" w:rsidR="00000000" w:rsidRPr="00000000">
        <w:rPr>
          <w:sz w:val="20"/>
          <w:szCs w:val="20"/>
          <w:rtl w:val="0"/>
        </w:rPr>
        <w:t xml:space="preserve">NASA Goddard Space Flight Center &amp; Science Systems and Applications, Inc – Greenbelt, MD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